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r w:rsidRPr="00EE5A66">
        <w:rPr>
          <w:rFonts w:ascii="Times New Roman" w:eastAsia="Times New Roman" w:hAnsi="Times New Roman" w:cs="Times New Roman"/>
          <w:sz w:val="28"/>
          <w:szCs w:val="28"/>
          <w:lang w:eastAsia="ru-RU"/>
        </w:rPr>
        <w:t>ВА</w:t>
      </w:r>
      <w:r w:rsidRPr="00EE5A66">
        <w:rPr>
          <w:rFonts w:ascii="Times New Roman" w:eastAsia="Times New Roman" w:hAnsi="Times New Roman" w:cs="Times New Roman"/>
          <w:sz w:val="28"/>
          <w:szCs w:val="28"/>
          <w:lang w:val="en-US" w:eastAsia="ru-RU"/>
        </w:rPr>
        <w:t>Z</w:t>
      </w:r>
    </w:p>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p>
    <w:p w:rsidR="00E10702" w:rsidRPr="00EE5A66" w:rsidRDefault="00E10702" w:rsidP="00E10702">
      <w:pPr>
        <w:spacing w:after="0" w:line="240" w:lineRule="auto"/>
        <w:jc w:val="center"/>
        <w:rPr>
          <w:rFonts w:ascii="Times New Roman" w:eastAsia="Times New Roman" w:hAnsi="Times New Roman" w:cs="Times New Roman"/>
          <w:b/>
          <w:bCs/>
          <w:sz w:val="28"/>
          <w:szCs w:val="28"/>
          <w:lang w:eastAsia="ru-RU"/>
        </w:rPr>
      </w:pPr>
      <w:r w:rsidRPr="00EE5A66">
        <w:rPr>
          <w:rFonts w:ascii="Times New Roman" w:eastAsia="Times New Roman" w:hAnsi="Times New Roman" w:cs="Times New Roman"/>
          <w:b/>
          <w:bCs/>
          <w:sz w:val="28"/>
          <w:szCs w:val="28"/>
          <w:lang w:eastAsia="ru-RU"/>
        </w:rPr>
        <w:t>О республиканском бюджете на 202</w:t>
      </w:r>
      <w:r>
        <w:rPr>
          <w:rFonts w:ascii="Times New Roman" w:eastAsia="Times New Roman" w:hAnsi="Times New Roman" w:cs="Times New Roman"/>
          <w:b/>
          <w:bCs/>
          <w:sz w:val="28"/>
          <w:szCs w:val="28"/>
          <w:lang w:eastAsia="ru-RU"/>
        </w:rPr>
        <w:t>5</w:t>
      </w:r>
      <w:r w:rsidRPr="00EE5A66">
        <w:rPr>
          <w:rFonts w:ascii="Times New Roman" w:eastAsia="Times New Roman" w:hAnsi="Times New Roman" w:cs="Times New Roman"/>
          <w:b/>
          <w:bCs/>
          <w:sz w:val="28"/>
          <w:szCs w:val="28"/>
          <w:lang w:eastAsia="ru-RU"/>
        </w:rPr>
        <w:t xml:space="preserve"> год</w:t>
      </w:r>
    </w:p>
    <w:p w:rsidR="00E10702" w:rsidRPr="00EE5A66" w:rsidRDefault="00E10702" w:rsidP="00E10702">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EE5A66">
        <w:rPr>
          <w:rFonts w:ascii="Times New Roman" w:eastAsia="Times New Roman" w:hAnsi="Times New Roman" w:cs="Times New Roman"/>
          <w:bCs/>
          <w:caps/>
          <w:sz w:val="28"/>
          <w:szCs w:val="28"/>
          <w:lang w:eastAsia="ru-RU"/>
        </w:rPr>
        <w:t xml:space="preserve">(ТЕКУЩАЯ РЕДАКЦИЯ ПО СОСТОЯНИЮ НА </w:t>
      </w:r>
      <w:r w:rsidRPr="00B84186">
        <w:rPr>
          <w:rFonts w:ascii="Times New Roman" w:eastAsia="Times New Roman" w:hAnsi="Times New Roman" w:cs="Times New Roman"/>
          <w:bCs/>
          <w:caps/>
          <w:sz w:val="28"/>
          <w:szCs w:val="28"/>
          <w:lang w:eastAsia="ru-RU"/>
        </w:rPr>
        <w:t>1</w:t>
      </w:r>
      <w:r>
        <w:rPr>
          <w:rFonts w:ascii="Times New Roman" w:eastAsia="Times New Roman" w:hAnsi="Times New Roman" w:cs="Times New Roman"/>
          <w:bCs/>
          <w:caps/>
          <w:sz w:val="28"/>
          <w:szCs w:val="28"/>
          <w:lang w:eastAsia="ru-RU"/>
        </w:rPr>
        <w:t>6</w:t>
      </w:r>
      <w:r w:rsidRPr="00EE5A66">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ЯНВАРЯ</w:t>
      </w:r>
      <w:r w:rsidRPr="00EE5A66">
        <w:rPr>
          <w:rFonts w:ascii="Times New Roman" w:eastAsia="Times New Roman" w:hAnsi="Times New Roman" w:cs="Times New Roman"/>
          <w:bCs/>
          <w:caps/>
          <w:sz w:val="28"/>
          <w:szCs w:val="28"/>
          <w:lang w:eastAsia="ru-RU"/>
        </w:rPr>
        <w:t xml:space="preserve"> 202</w:t>
      </w:r>
      <w:r>
        <w:rPr>
          <w:rFonts w:ascii="Times New Roman" w:eastAsia="Times New Roman" w:hAnsi="Times New Roman" w:cs="Times New Roman"/>
          <w:bCs/>
          <w:caps/>
          <w:sz w:val="28"/>
          <w:szCs w:val="28"/>
          <w:lang w:eastAsia="ru-RU"/>
        </w:rPr>
        <w:t>5</w:t>
      </w:r>
      <w:r w:rsidRPr="00EE5A66">
        <w:rPr>
          <w:rFonts w:ascii="Times New Roman" w:eastAsia="Times New Roman" w:hAnsi="Times New Roman" w:cs="Times New Roman"/>
          <w:bCs/>
          <w:caps/>
          <w:sz w:val="28"/>
          <w:szCs w:val="28"/>
          <w:lang w:eastAsia="ru-RU"/>
        </w:rPr>
        <w:t xml:space="preserve"> ГОДА)</w:t>
      </w:r>
    </w:p>
    <w:p w:rsidR="00E10702" w:rsidRPr="00EE5A66" w:rsidRDefault="00E10702" w:rsidP="00E10702">
      <w:pPr>
        <w:spacing w:after="0" w:line="240" w:lineRule="auto"/>
        <w:jc w:val="center"/>
        <w:rPr>
          <w:rFonts w:ascii="Times New Roman" w:eastAsia="Calibri" w:hAnsi="Times New Roman" w:cs="Times New Roman"/>
          <w:sz w:val="28"/>
          <w:szCs w:val="28"/>
          <w:lang w:eastAsia="ru-RU"/>
        </w:rPr>
      </w:pP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ПРЕЗИДЕНТ</w:t>
      </w: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ПРИДНЕСТРОВСКОЙ МОЛДАВСКОЙ РЕСПУБЛИКИ</w:t>
      </w:r>
    </w:p>
    <w:p w:rsidR="00E10702" w:rsidRPr="00182EEA" w:rsidRDefault="00E10702" w:rsidP="00E10702">
      <w:pPr>
        <w:spacing w:after="0" w:line="240" w:lineRule="auto"/>
        <w:jc w:val="both"/>
        <w:rPr>
          <w:rFonts w:ascii="Times New Roman" w:hAnsi="Times New Roman" w:cs="Times New Roman"/>
          <w:sz w:val="20"/>
          <w:szCs w:val="20"/>
          <w:lang w:eastAsia="ru-RU"/>
        </w:rPr>
      </w:pPr>
    </w:p>
    <w:p w:rsidR="00E10702" w:rsidRDefault="00E10702"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1. Общие положения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Утвердить основные характеристики консолидированного бюджета, </w:t>
      </w:r>
      <w:r w:rsidRPr="00264341">
        <w:rPr>
          <w:rFonts w:ascii="Times New Roman" w:eastAsia="Times New Roman" w:hAnsi="Times New Roman" w:cs="Times New Roman"/>
          <w:bCs/>
          <w:sz w:val="28"/>
          <w:szCs w:val="28"/>
          <w:lang w:eastAsia="ru-RU"/>
        </w:rPr>
        <w:br/>
        <w:t>в том числе:</w:t>
      </w:r>
    </w:p>
    <w:p w:rsidR="003511E4" w:rsidRPr="00264341" w:rsidRDefault="003511E4" w:rsidP="005D4141">
      <w:pPr>
        <w:widowControl w:val="0"/>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а) доходы в сумме </w:t>
      </w:r>
      <w:r w:rsidR="00716AB9" w:rsidRPr="00264341">
        <w:rPr>
          <w:rFonts w:ascii="Times New Roman" w:hAnsi="Times New Roman" w:cs="Times New Roman"/>
          <w:sz w:val="28"/>
          <w:szCs w:val="28"/>
        </w:rPr>
        <w:t>3 899</w:t>
      </w:r>
      <w:r w:rsidR="00F67623" w:rsidRPr="00264341">
        <w:rPr>
          <w:rFonts w:ascii="Times New Roman" w:hAnsi="Times New Roman" w:cs="Times New Roman"/>
          <w:sz w:val="28"/>
          <w:szCs w:val="28"/>
        </w:rPr>
        <w:t> </w:t>
      </w:r>
      <w:r w:rsidR="00716AB9" w:rsidRPr="00264341">
        <w:rPr>
          <w:rFonts w:ascii="Times New Roman" w:hAnsi="Times New Roman" w:cs="Times New Roman"/>
          <w:sz w:val="28"/>
          <w:szCs w:val="28"/>
        </w:rPr>
        <w:t>091</w:t>
      </w:r>
      <w:r w:rsidR="00F67623" w:rsidRPr="00264341">
        <w:rPr>
          <w:rFonts w:ascii="Times New Roman" w:hAnsi="Times New Roman" w:cs="Times New Roman"/>
          <w:sz w:val="28"/>
          <w:szCs w:val="28"/>
        </w:rPr>
        <w:t> </w:t>
      </w:r>
      <w:r w:rsidR="00716AB9" w:rsidRPr="00264341">
        <w:rPr>
          <w:rFonts w:ascii="Times New Roman" w:hAnsi="Times New Roman" w:cs="Times New Roman"/>
          <w:sz w:val="28"/>
          <w:szCs w:val="28"/>
        </w:rPr>
        <w:t>032</w:t>
      </w:r>
      <w:r w:rsidR="00F67623" w:rsidRPr="00264341">
        <w:rPr>
          <w:rFonts w:ascii="Times New Roman" w:hAnsi="Times New Roman" w:cs="Times New Roman"/>
          <w:b/>
          <w:sz w:val="28"/>
          <w:szCs w:val="28"/>
        </w:rPr>
        <w:t xml:space="preserve"> </w:t>
      </w:r>
      <w:r w:rsidRPr="00264341">
        <w:rPr>
          <w:rFonts w:ascii="Times New Roman" w:eastAsia="Times New Roman" w:hAnsi="Times New Roman" w:cs="Times New Roman"/>
          <w:sz w:val="28"/>
          <w:szCs w:val="28"/>
          <w:lang w:eastAsia="ru-RU"/>
        </w:rPr>
        <w:t>рубл</w:t>
      </w:r>
      <w:r w:rsidR="00F67623"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w:t>
      </w:r>
    </w:p>
    <w:p w:rsidR="003511E4" w:rsidRPr="00264341" w:rsidRDefault="003511E4" w:rsidP="005D4141">
      <w:pPr>
        <w:widowControl w:val="0"/>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предельные расходы в сумме </w:t>
      </w:r>
      <w:r w:rsidR="00F67623" w:rsidRPr="00264341">
        <w:rPr>
          <w:rFonts w:ascii="Times New Roman" w:hAnsi="Times New Roman" w:cs="Times New Roman"/>
          <w:sz w:val="28"/>
          <w:szCs w:val="28"/>
        </w:rPr>
        <w:t>6 8</w:t>
      </w:r>
      <w:r w:rsidR="00772BE7" w:rsidRPr="00264341">
        <w:rPr>
          <w:rFonts w:ascii="Times New Roman" w:hAnsi="Times New Roman" w:cs="Times New Roman"/>
          <w:sz w:val="28"/>
          <w:szCs w:val="28"/>
        </w:rPr>
        <w:t>91</w:t>
      </w:r>
      <w:r w:rsidR="00F67623" w:rsidRPr="00264341">
        <w:rPr>
          <w:rFonts w:ascii="Times New Roman" w:hAnsi="Times New Roman" w:cs="Times New Roman"/>
          <w:sz w:val="28"/>
          <w:szCs w:val="28"/>
        </w:rPr>
        <w:t> </w:t>
      </w:r>
      <w:r w:rsidR="00772BE7" w:rsidRPr="00264341">
        <w:rPr>
          <w:rFonts w:ascii="Times New Roman" w:hAnsi="Times New Roman" w:cs="Times New Roman"/>
          <w:sz w:val="28"/>
          <w:szCs w:val="28"/>
        </w:rPr>
        <w:t>064</w:t>
      </w:r>
      <w:r w:rsidR="00F67623" w:rsidRPr="00264341">
        <w:rPr>
          <w:rFonts w:ascii="Times New Roman" w:hAnsi="Times New Roman" w:cs="Times New Roman"/>
          <w:sz w:val="28"/>
          <w:szCs w:val="28"/>
        </w:rPr>
        <w:t> </w:t>
      </w:r>
      <w:r w:rsidR="00772BE7" w:rsidRPr="00264341">
        <w:rPr>
          <w:rFonts w:ascii="Times New Roman" w:hAnsi="Times New Roman" w:cs="Times New Roman"/>
          <w:sz w:val="28"/>
          <w:szCs w:val="28"/>
        </w:rPr>
        <w:t>166</w:t>
      </w:r>
      <w:r w:rsidR="00F67623" w:rsidRPr="00264341">
        <w:rPr>
          <w:rFonts w:ascii="Times New Roman" w:hAnsi="Times New Roman" w:cs="Times New Roman"/>
          <w:b/>
          <w:sz w:val="28"/>
          <w:szCs w:val="28"/>
        </w:rPr>
        <w:t xml:space="preserve"> </w:t>
      </w:r>
      <w:r w:rsidRPr="00264341">
        <w:rPr>
          <w:rFonts w:ascii="Times New Roman" w:eastAsia="Times New Roman" w:hAnsi="Times New Roman" w:cs="Times New Roman"/>
          <w:sz w:val="28"/>
          <w:szCs w:val="28"/>
          <w:lang w:eastAsia="ru-RU"/>
        </w:rPr>
        <w:t>рублей;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предельный дефицит в сумме </w:t>
      </w:r>
      <w:r w:rsidR="00F67623" w:rsidRPr="00264341">
        <w:rPr>
          <w:rFonts w:ascii="Times New Roman" w:hAnsi="Times New Roman" w:cs="Times New Roman"/>
          <w:sz w:val="28"/>
          <w:szCs w:val="28"/>
        </w:rPr>
        <w:t>2 9</w:t>
      </w:r>
      <w:r w:rsidR="00347E8A" w:rsidRPr="00264341">
        <w:rPr>
          <w:rFonts w:ascii="Times New Roman" w:hAnsi="Times New Roman" w:cs="Times New Roman"/>
          <w:sz w:val="28"/>
          <w:szCs w:val="28"/>
        </w:rPr>
        <w:t>91</w:t>
      </w:r>
      <w:r w:rsidR="00F67623" w:rsidRPr="00264341">
        <w:rPr>
          <w:rFonts w:ascii="Times New Roman" w:hAnsi="Times New Roman" w:cs="Times New Roman"/>
          <w:sz w:val="28"/>
          <w:szCs w:val="28"/>
        </w:rPr>
        <w:t> </w:t>
      </w:r>
      <w:r w:rsidR="00347E8A" w:rsidRPr="00264341">
        <w:rPr>
          <w:rFonts w:ascii="Times New Roman" w:hAnsi="Times New Roman" w:cs="Times New Roman"/>
          <w:sz w:val="28"/>
          <w:szCs w:val="28"/>
        </w:rPr>
        <w:t>973</w:t>
      </w:r>
      <w:r w:rsidR="00F67623" w:rsidRPr="00264341">
        <w:rPr>
          <w:rFonts w:ascii="Times New Roman" w:hAnsi="Times New Roman" w:cs="Times New Roman"/>
          <w:sz w:val="28"/>
          <w:szCs w:val="28"/>
        </w:rPr>
        <w:t> </w:t>
      </w:r>
      <w:r w:rsidR="00347E8A" w:rsidRPr="00264341">
        <w:rPr>
          <w:rFonts w:ascii="Times New Roman" w:hAnsi="Times New Roman" w:cs="Times New Roman"/>
          <w:sz w:val="28"/>
          <w:szCs w:val="28"/>
        </w:rPr>
        <w:t>134</w:t>
      </w:r>
      <w:r w:rsidR="00F67623" w:rsidRPr="00264341">
        <w:rPr>
          <w:rFonts w:ascii="Times New Roman" w:hAnsi="Times New Roman" w:cs="Times New Roman"/>
          <w:sz w:val="28"/>
          <w:szCs w:val="28"/>
        </w:rPr>
        <w:t xml:space="preserve"> </w:t>
      </w:r>
      <w:r w:rsidRPr="00264341">
        <w:rPr>
          <w:rFonts w:ascii="Times New Roman" w:eastAsia="Times New Roman" w:hAnsi="Times New Roman" w:cs="Times New Roman"/>
          <w:sz w:val="28"/>
          <w:szCs w:val="28"/>
          <w:lang w:eastAsia="ru-RU"/>
        </w:rPr>
        <w:t>рубл</w:t>
      </w:r>
      <w:r w:rsidR="006052B0"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 xml:space="preserve">, или </w:t>
      </w:r>
      <w:r w:rsidR="00F67623" w:rsidRPr="00264341">
        <w:rPr>
          <w:rFonts w:ascii="Times New Roman" w:hAnsi="Times New Roman" w:cs="Times New Roman"/>
          <w:sz w:val="28"/>
          <w:szCs w:val="28"/>
        </w:rPr>
        <w:t>43,</w:t>
      </w:r>
      <w:r w:rsidR="006052B0" w:rsidRPr="00264341">
        <w:rPr>
          <w:rFonts w:ascii="Times New Roman" w:hAnsi="Times New Roman" w:cs="Times New Roman"/>
          <w:sz w:val="28"/>
          <w:szCs w:val="28"/>
        </w:rPr>
        <w:t>4</w:t>
      </w:r>
      <w:r w:rsidR="00347E8A" w:rsidRPr="00264341">
        <w:rPr>
          <w:rFonts w:ascii="Times New Roman" w:hAnsi="Times New Roman" w:cs="Times New Roman"/>
          <w:sz w:val="28"/>
          <w:szCs w:val="28"/>
        </w:rPr>
        <w:t>2</w:t>
      </w:r>
      <w:r w:rsidRPr="00264341">
        <w:rPr>
          <w:rFonts w:ascii="Times New Roman" w:eastAsia="Times New Roman" w:hAnsi="Times New Roman" w:cs="Times New Roman"/>
          <w:sz w:val="28"/>
          <w:szCs w:val="28"/>
          <w:lang w:eastAsia="ru-RU"/>
        </w:rPr>
        <w:t xml:space="preserve"> процента к предельному размеру расходов.</w:t>
      </w:r>
    </w:p>
    <w:p w:rsidR="00F237B2" w:rsidRPr="00264341" w:rsidRDefault="00F237B2"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2.</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Утвердить основные характеристики республиканского бюджета, в том числе: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а) доходы в сумме </w:t>
      </w:r>
      <w:r w:rsidR="00161809" w:rsidRPr="00264341">
        <w:rPr>
          <w:rFonts w:ascii="Times New Roman" w:hAnsi="Times New Roman" w:cs="Times New Roman"/>
          <w:sz w:val="28"/>
          <w:szCs w:val="28"/>
        </w:rPr>
        <w:t xml:space="preserve">2 656 047 366 </w:t>
      </w:r>
      <w:r w:rsidRPr="00264341">
        <w:rPr>
          <w:rFonts w:ascii="Times New Roman" w:eastAsia="Times New Roman" w:hAnsi="Times New Roman" w:cs="Times New Roman"/>
          <w:sz w:val="28"/>
          <w:szCs w:val="28"/>
          <w:lang w:eastAsia="ru-RU"/>
        </w:rPr>
        <w:t xml:space="preserve">рублей согласно Приложению № 1 </w:t>
      </w:r>
      <w:r w:rsidR="00A4372B"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расходы в сумме </w:t>
      </w:r>
      <w:r w:rsidR="00161809" w:rsidRPr="00264341">
        <w:rPr>
          <w:rFonts w:ascii="Times New Roman" w:hAnsi="Times New Roman" w:cs="Times New Roman"/>
          <w:sz w:val="28"/>
          <w:szCs w:val="28"/>
        </w:rPr>
        <w:t xml:space="preserve">5 648 020 500 </w:t>
      </w:r>
      <w:r w:rsidRPr="00264341">
        <w:rPr>
          <w:rFonts w:ascii="Times New Roman" w:eastAsia="Times New Roman" w:hAnsi="Times New Roman" w:cs="Times New Roman"/>
          <w:sz w:val="28"/>
          <w:szCs w:val="28"/>
          <w:lang w:eastAsia="ru-RU"/>
        </w:rPr>
        <w:t>рубл</w:t>
      </w:r>
      <w:r w:rsidR="006052B0" w:rsidRPr="00264341">
        <w:rPr>
          <w:rFonts w:ascii="Times New Roman" w:eastAsia="Times New Roman" w:hAnsi="Times New Roman" w:cs="Times New Roman"/>
          <w:sz w:val="28"/>
          <w:szCs w:val="28"/>
          <w:lang w:eastAsia="ru-RU"/>
        </w:rPr>
        <w:t>ей</w:t>
      </w:r>
      <w:r w:rsidRPr="00264341">
        <w:rPr>
          <w:rFonts w:ascii="Times New Roman" w:eastAsia="Times New Roman" w:hAnsi="Times New Roman" w:cs="Times New Roman"/>
          <w:sz w:val="28"/>
          <w:szCs w:val="28"/>
          <w:lang w:eastAsia="ru-RU"/>
        </w:rPr>
        <w:t xml:space="preserve"> согласно Приложению № 2 </w:t>
      </w:r>
      <w:r w:rsidR="00A4372B"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дефицит в сумме </w:t>
      </w:r>
      <w:r w:rsidR="00161809" w:rsidRPr="00264341">
        <w:rPr>
          <w:rFonts w:ascii="Times New Roman" w:hAnsi="Times New Roman" w:cs="Times New Roman"/>
          <w:sz w:val="28"/>
          <w:szCs w:val="28"/>
        </w:rPr>
        <w:t xml:space="preserve">2 991 973 134 </w:t>
      </w:r>
      <w:r w:rsidRPr="00264341">
        <w:rPr>
          <w:rFonts w:ascii="Times New Roman" w:eastAsia="Times New Roman" w:hAnsi="Times New Roman" w:cs="Times New Roman"/>
          <w:sz w:val="28"/>
          <w:szCs w:val="28"/>
          <w:lang w:eastAsia="ru-RU"/>
        </w:rPr>
        <w:t>рубл</w:t>
      </w:r>
      <w:r w:rsidR="006052B0"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 xml:space="preserve">, или </w:t>
      </w:r>
      <w:r w:rsidR="00D07AD5" w:rsidRPr="00264341">
        <w:rPr>
          <w:rFonts w:ascii="Times New Roman" w:hAnsi="Times New Roman" w:cs="Times New Roman"/>
          <w:sz w:val="28"/>
          <w:szCs w:val="28"/>
        </w:rPr>
        <w:t>52,</w:t>
      </w:r>
      <w:r w:rsidR="00161809" w:rsidRPr="00264341">
        <w:rPr>
          <w:rFonts w:ascii="Times New Roman" w:hAnsi="Times New Roman" w:cs="Times New Roman"/>
          <w:sz w:val="28"/>
          <w:szCs w:val="28"/>
        </w:rPr>
        <w:t>97</w:t>
      </w:r>
      <w:r w:rsidRPr="00264341">
        <w:rPr>
          <w:rFonts w:ascii="Times New Roman" w:eastAsia="Times New Roman" w:hAnsi="Times New Roman" w:cs="Times New Roman"/>
          <w:sz w:val="28"/>
          <w:szCs w:val="28"/>
          <w:lang w:eastAsia="ru-RU"/>
        </w:rPr>
        <w:t xml:space="preserve"> процента к расходам.</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Источниками покрытия дефицита республиканского бюджета являются:</w:t>
      </w:r>
    </w:p>
    <w:p w:rsidR="00E64888" w:rsidRPr="00264341" w:rsidRDefault="00E64888"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а) кредиты (займы) в размере </w:t>
      </w:r>
      <w:r w:rsidR="000573DE" w:rsidRPr="00264341">
        <w:rPr>
          <w:rFonts w:ascii="Times New Roman" w:hAnsi="Times New Roman" w:cs="Times New Roman"/>
          <w:sz w:val="28"/>
          <w:szCs w:val="28"/>
        </w:rPr>
        <w:t xml:space="preserve">2 756 508 400 </w:t>
      </w:r>
      <w:r w:rsidRPr="00264341">
        <w:rPr>
          <w:rFonts w:ascii="Times New Roman" w:hAnsi="Times New Roman" w:cs="Times New Roman"/>
          <w:sz w:val="28"/>
          <w:szCs w:val="28"/>
        </w:rPr>
        <w:t>рублей, указанн</w:t>
      </w:r>
      <w:r w:rsidR="00E44AA2" w:rsidRPr="00264341">
        <w:rPr>
          <w:rFonts w:ascii="Times New Roman" w:hAnsi="Times New Roman" w:cs="Times New Roman"/>
          <w:sz w:val="28"/>
          <w:szCs w:val="28"/>
        </w:rPr>
        <w:t>ые</w:t>
      </w:r>
      <w:r w:rsidRPr="00264341">
        <w:rPr>
          <w:rFonts w:ascii="Times New Roman" w:hAnsi="Times New Roman" w:cs="Times New Roman"/>
          <w:sz w:val="28"/>
          <w:szCs w:val="28"/>
        </w:rPr>
        <w:t xml:space="preserve"> в статье 5 (секретно) настоящего Закона</w:t>
      </w:r>
      <w:r w:rsidR="006052B0" w:rsidRPr="00264341">
        <w:rPr>
          <w:rFonts w:ascii="Times New Roman" w:hAnsi="Times New Roman" w:cs="Times New Roman"/>
          <w:sz w:val="28"/>
          <w:szCs w:val="28"/>
        </w:rPr>
        <w:t>;</w:t>
      </w:r>
    </w:p>
    <w:p w:rsidR="003511E4" w:rsidRPr="00264341" w:rsidRDefault="003511E4" w:rsidP="005D4141">
      <w:pPr>
        <w:tabs>
          <w:tab w:val="left" w:pos="4395"/>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иные источники, в том числе коммерческие кредиты у предприятий сферы естественных монополий, жилищно-коммунального хозяйства, в сумме 235 464 734 рубля.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Задолженность по обязательствам республиканского бюджета в сумме 235 464 734 рубля подлежит переводу во внутренний государственный долг по возмещению 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том числе: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а) государственному унитарному предприятию «Единые распределительные электрические сети» – 87 614 481 рубль;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межрайоному государственному унитарному предприятию «</w:t>
      </w:r>
      <w:proofErr w:type="spellStart"/>
      <w:r w:rsidRPr="00264341">
        <w:rPr>
          <w:rFonts w:ascii="Times New Roman" w:eastAsia="Times New Roman" w:hAnsi="Times New Roman" w:cs="Times New Roman"/>
          <w:sz w:val="28"/>
          <w:szCs w:val="28"/>
          <w:lang w:eastAsia="ru-RU"/>
        </w:rPr>
        <w:t>Тирастеплоэнерго</w:t>
      </w:r>
      <w:proofErr w:type="spellEnd"/>
      <w:r w:rsidRPr="00264341">
        <w:rPr>
          <w:rFonts w:ascii="Times New Roman" w:eastAsia="Times New Roman" w:hAnsi="Times New Roman" w:cs="Times New Roman"/>
          <w:sz w:val="28"/>
          <w:szCs w:val="28"/>
          <w:lang w:eastAsia="ru-RU"/>
        </w:rPr>
        <w:t>» – 55 807 403 рубля;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в) муниципальному унитарному предприятию «</w:t>
      </w:r>
      <w:proofErr w:type="spellStart"/>
      <w:r w:rsidRPr="00264341">
        <w:rPr>
          <w:rFonts w:ascii="Times New Roman" w:eastAsia="Times New Roman" w:hAnsi="Times New Roman" w:cs="Times New Roman"/>
          <w:sz w:val="28"/>
          <w:szCs w:val="28"/>
          <w:lang w:eastAsia="ru-RU"/>
        </w:rPr>
        <w:t>Бендерытеплоэнерго</w:t>
      </w:r>
      <w:proofErr w:type="spellEnd"/>
      <w:r w:rsidRPr="00264341">
        <w:rPr>
          <w:rFonts w:ascii="Times New Roman" w:eastAsia="Times New Roman" w:hAnsi="Times New Roman" w:cs="Times New Roman"/>
          <w:sz w:val="28"/>
          <w:szCs w:val="28"/>
          <w:lang w:eastAsia="ru-RU"/>
        </w:rPr>
        <w:t>» – 17 138 940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г) государственному унитарному предприятию «Водоснабжение и водоотведение» – 74 903 910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Остатки средств на счетах республиканского бюджета по состоянию на 1 января 2025 года,</w:t>
      </w:r>
      <w:r w:rsidRPr="00264341">
        <w:rPr>
          <w:rFonts w:ascii="Times New Roman" w:eastAsia="Times New Roman" w:hAnsi="Times New Roman" w:cs="Times New Roman"/>
          <w:b/>
          <w:sz w:val="28"/>
          <w:szCs w:val="28"/>
          <w:lang w:eastAsia="ru-RU"/>
        </w:rPr>
        <w:t xml:space="preserve"> </w:t>
      </w:r>
      <w:r w:rsidRPr="00264341">
        <w:rPr>
          <w:rFonts w:ascii="Times New Roman" w:eastAsia="Times New Roman" w:hAnsi="Times New Roman" w:cs="Times New Roman"/>
          <w:sz w:val="28"/>
          <w:szCs w:val="28"/>
          <w:lang w:eastAsia="ru-RU"/>
        </w:rPr>
        <w:t>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w:t>
      </w:r>
    </w:p>
    <w:p w:rsidR="00950F37" w:rsidRPr="00264341" w:rsidRDefault="00950F3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kern w:val="2"/>
          <w:sz w:val="28"/>
          <w:szCs w:val="28"/>
          <w14:ligatures w14:val="standardContextual"/>
        </w:rPr>
        <w:t>5. Правительству Приднестровской Молдавской Республики не позднее 1 марта 2025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2025 года.</w:t>
      </w:r>
    </w:p>
    <w:p w:rsidR="00F77C5C" w:rsidRPr="00264341" w:rsidRDefault="00F77C5C"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3.</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Утвердить основные характеристики местных бюджетов городов (районов) согласно Приложению № 4 к настоящему Закону, в том числе: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а) доходы в сумме </w:t>
      </w:r>
      <w:r w:rsidR="002D6EA2" w:rsidRPr="00264341">
        <w:rPr>
          <w:rFonts w:ascii="Times New Roman" w:hAnsi="Times New Roman" w:cs="Times New Roman"/>
          <w:sz w:val="28"/>
          <w:szCs w:val="28"/>
        </w:rPr>
        <w:t>1 243 043</w:t>
      </w:r>
      <w:r w:rsidR="00280D5E" w:rsidRPr="00264341">
        <w:rPr>
          <w:rFonts w:ascii="Times New Roman" w:hAnsi="Times New Roman" w:cs="Times New Roman"/>
          <w:sz w:val="28"/>
          <w:szCs w:val="28"/>
        </w:rPr>
        <w:t> </w:t>
      </w:r>
      <w:r w:rsidR="002D6EA2" w:rsidRPr="00264341">
        <w:rPr>
          <w:rFonts w:ascii="Times New Roman" w:hAnsi="Times New Roman" w:cs="Times New Roman"/>
          <w:sz w:val="28"/>
          <w:szCs w:val="28"/>
        </w:rPr>
        <w:t>666</w:t>
      </w:r>
      <w:r w:rsidR="00280D5E" w:rsidRPr="00264341">
        <w:rPr>
          <w:rFonts w:ascii="Times New Roman" w:hAnsi="Times New Roman" w:cs="Times New Roman"/>
          <w:sz w:val="28"/>
          <w:szCs w:val="28"/>
        </w:rPr>
        <w:t xml:space="preserve"> </w:t>
      </w:r>
      <w:r w:rsidRPr="00264341">
        <w:rPr>
          <w:rFonts w:ascii="Times New Roman" w:eastAsia="Times New Roman" w:hAnsi="Times New Roman" w:cs="Times New Roman"/>
          <w:sz w:val="28"/>
          <w:szCs w:val="28"/>
          <w:lang w:eastAsia="ru-RU"/>
        </w:rPr>
        <w:t>рубл</w:t>
      </w:r>
      <w:r w:rsidR="002D6EA2" w:rsidRPr="00264341">
        <w:rPr>
          <w:rFonts w:ascii="Times New Roman" w:eastAsia="Times New Roman" w:hAnsi="Times New Roman" w:cs="Times New Roman"/>
          <w:sz w:val="28"/>
          <w:szCs w:val="28"/>
          <w:lang w:eastAsia="ru-RU"/>
        </w:rPr>
        <w:t>ей</w:t>
      </w:r>
      <w:r w:rsidRPr="00264341">
        <w:rPr>
          <w:rFonts w:ascii="Times New Roman" w:eastAsia="Times New Roman" w:hAnsi="Times New Roman" w:cs="Times New Roman"/>
          <w:sz w:val="28"/>
          <w:szCs w:val="28"/>
          <w:lang w:eastAsia="ru-RU"/>
        </w:rPr>
        <w:t xml:space="preserve"> согласно Приложению № 4.1 </w:t>
      </w:r>
      <w:r w:rsidR="008624D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предельные расходы в сумме 1 862 751</w:t>
      </w:r>
      <w:r w:rsidR="00280D5E"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025</w:t>
      </w:r>
      <w:r w:rsidR="00280D5E"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в) предельный размер дефицита в сумме </w:t>
      </w:r>
      <w:r w:rsidR="002D6EA2" w:rsidRPr="00264341">
        <w:rPr>
          <w:rFonts w:ascii="Times New Roman" w:hAnsi="Times New Roman" w:cs="Times New Roman"/>
          <w:sz w:val="28"/>
          <w:szCs w:val="28"/>
        </w:rPr>
        <w:t xml:space="preserve">619 707 359 </w:t>
      </w:r>
      <w:r w:rsidRPr="00264341">
        <w:rPr>
          <w:rFonts w:ascii="Times New Roman" w:eastAsia="Times New Roman" w:hAnsi="Times New Roman" w:cs="Times New Roman"/>
          <w:sz w:val="28"/>
          <w:szCs w:val="28"/>
          <w:lang w:eastAsia="ru-RU"/>
        </w:rPr>
        <w:t>рубл</w:t>
      </w:r>
      <w:r w:rsidR="002D6EA2" w:rsidRPr="00264341">
        <w:rPr>
          <w:rFonts w:ascii="Times New Roman" w:eastAsia="Times New Roman" w:hAnsi="Times New Roman" w:cs="Times New Roman"/>
          <w:sz w:val="28"/>
          <w:szCs w:val="28"/>
          <w:lang w:eastAsia="ru-RU"/>
        </w:rPr>
        <w:t>ей</w:t>
      </w:r>
      <w:r w:rsidRPr="00264341">
        <w:rPr>
          <w:rFonts w:ascii="Times New Roman" w:eastAsia="Times New Roman" w:hAnsi="Times New Roman" w:cs="Times New Roman"/>
          <w:sz w:val="28"/>
          <w:szCs w:val="28"/>
          <w:lang w:eastAsia="ru-RU"/>
        </w:rPr>
        <w:t xml:space="preserve">, </w:t>
      </w:r>
      <w:r w:rsidR="00387FA6"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или </w:t>
      </w:r>
      <w:r w:rsidR="002D6EA2" w:rsidRPr="00264341">
        <w:rPr>
          <w:rFonts w:ascii="Times New Roman" w:eastAsia="Times New Roman" w:hAnsi="Times New Roman" w:cs="Times New Roman"/>
          <w:sz w:val="28"/>
          <w:szCs w:val="28"/>
          <w:lang w:eastAsia="ru-RU"/>
        </w:rPr>
        <w:t>33,27</w:t>
      </w:r>
      <w:r w:rsidRPr="00264341">
        <w:rPr>
          <w:rFonts w:ascii="Times New Roman" w:eastAsia="Times New Roman" w:hAnsi="Times New Roman" w:cs="Times New Roman"/>
          <w:sz w:val="28"/>
          <w:szCs w:val="28"/>
          <w:lang w:eastAsia="ru-RU"/>
        </w:rPr>
        <w:t xml:space="preserve"> процента к предельным расходам.</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Остатки средств на счетах местных бюджетов городов (районов) по состоянию на 1 января 2025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4. Остатки средств на счетах местных бюджетов городов (районов) по состоянию на 1 января 2025 года, имеющие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за счет доходов, имеющих целевое назначение) </w:t>
      </w:r>
      <w:r w:rsidRPr="00264341">
        <w:rPr>
          <w:rFonts w:ascii="Times New Roman" w:eastAsia="Times New Roman" w:hAnsi="Times New Roman" w:cs="Times New Roman"/>
          <w:bCs/>
          <w:sz w:val="28"/>
          <w:szCs w:val="28"/>
          <w:lang w:eastAsia="ru-RU"/>
        </w:rPr>
        <w:t xml:space="preserve">на цели, предусмотренные соответствующими программами на 2025 год, с последующим </w:t>
      </w:r>
      <w:r w:rsidRPr="00264341">
        <w:rPr>
          <w:rFonts w:ascii="Times New Roman" w:eastAsia="Times New Roman" w:hAnsi="Times New Roman" w:cs="Times New Roman"/>
          <w:sz w:val="28"/>
          <w:szCs w:val="28"/>
          <w:lang w:eastAsia="ru-RU"/>
        </w:rPr>
        <w:t>восстановлением средств в полном объеме</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8,5 процента от общего объема расходов местного бюджета города </w:t>
      </w:r>
      <w:r w:rsidRPr="00264341">
        <w:rPr>
          <w:rFonts w:ascii="Times New Roman" w:eastAsia="Times New Roman" w:hAnsi="Times New Roman" w:cs="Times New Roman"/>
          <w:sz w:val="28"/>
          <w:szCs w:val="28"/>
          <w:lang w:eastAsia="ru-RU"/>
        </w:rPr>
        <w:lastRenderedPageBreak/>
        <w:t>(района).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Советам народных депутатов городов (районов) при утверждении местных бюджетов городов (районов) предусмотреть в составе прочих статей расходов средства на финансирование расходов, связанных с подготовкой и проведением выборов народных депутатов местных Советов народных депутатов, председателей Советов – глав администраций сел </w:t>
      </w:r>
      <w:r w:rsidR="00B44D77"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поселков</w:t>
      </w:r>
      <w:r w:rsidR="00B44D77"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w:t>
      </w:r>
      <w:r w:rsidR="007E43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в сумме 5 911</w:t>
      </w:r>
      <w:r w:rsidR="005A6534"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864</w:t>
      </w:r>
      <w:r w:rsidR="005A6534"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рубля в размерах согласно Приложению № 4 к настоящему Закону, без права уменьшения утвержденных лимитов на цели увеличения лимитов финансирования по иным направлениям расходов.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4.</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0 процентов;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Предоставить право исполнительным органам государственной власти, ответственным за исполнение 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местных бюджетов городов (районов), с восстановлением средств в полном объеме.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Привлечение кредитов (ссуд, займов), не предусмотренных настоящим Законом, в 2025 году не допускается.</w:t>
      </w:r>
    </w:p>
    <w:p w:rsidR="004625B7" w:rsidRPr="00264341" w:rsidRDefault="004625B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2. В целях стимулирования местных бюджетов городов (районов) 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по итогам 9 месяцев 2025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w:t>
      </w:r>
      <w:r w:rsidRPr="00264341">
        <w:rPr>
          <w:rFonts w:ascii="Times New Roman" w:hAnsi="Times New Roman" w:cs="Times New Roman"/>
          <w:sz w:val="28"/>
          <w:szCs w:val="28"/>
        </w:rPr>
        <w:lastRenderedPageBreak/>
        <w:t>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
          <w:bCs/>
          <w:sz w:val="28"/>
          <w:szCs w:val="28"/>
          <w:lang w:eastAsia="ru-RU"/>
        </w:rPr>
        <w:t>Статья 5.</w:t>
      </w:r>
      <w:r w:rsidRPr="00264341">
        <w:rPr>
          <w:rFonts w:ascii="Times New Roman" w:eastAsia="Times New Roman" w:hAnsi="Times New Roman" w:cs="Times New Roman"/>
          <w:bCs/>
          <w:sz w:val="28"/>
          <w:szCs w:val="28"/>
          <w:lang w:eastAsia="ru-RU"/>
        </w:rPr>
        <w:t xml:space="preserve"> (Секретно).</w:t>
      </w:r>
    </w:p>
    <w:p w:rsidR="00CC0A3F" w:rsidRPr="00DB1BB5" w:rsidRDefault="00CC0A3F" w:rsidP="00CC0A3F">
      <w:pPr>
        <w:spacing w:after="0" w:line="240" w:lineRule="auto"/>
        <w:rPr>
          <w:rFonts w:ascii="Times New Roman" w:hAnsi="Times New Roman" w:cs="Times New Roman"/>
          <w:b/>
          <w:bCs/>
          <w:i/>
          <w:sz w:val="24"/>
          <w:szCs w:val="24"/>
        </w:rPr>
      </w:pPr>
      <w:bookmarkStart w:id="0" w:name="_GoBack"/>
      <w:bookmarkEnd w:id="0"/>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w:t>
      </w:r>
      <w:r>
        <w:rPr>
          <w:rFonts w:ascii="Times New Roman" w:hAnsi="Times New Roman" w:cs="Times New Roman"/>
          <w:b/>
          <w:bCs/>
          <w:i/>
          <w:sz w:val="24"/>
          <w:szCs w:val="24"/>
        </w:rPr>
        <w:t>дополнением (Закон № 2-З</w:t>
      </w:r>
      <w:r w:rsidRPr="00DB1BB5">
        <w:rPr>
          <w:rFonts w:ascii="Times New Roman" w:hAnsi="Times New Roman" w:cs="Times New Roman"/>
          <w:b/>
          <w:bCs/>
          <w:i/>
          <w:sz w:val="24"/>
          <w:szCs w:val="24"/>
        </w:rPr>
        <w:t>Д-</w:t>
      </w:r>
      <w:r w:rsidRPr="00DB1BB5">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15.01.25</w:t>
      </w:r>
      <w:r w:rsidRPr="00DB1BB5">
        <w:rPr>
          <w:rFonts w:ascii="Times New Roman" w:hAnsi="Times New Roman" w:cs="Times New Roman"/>
          <w:b/>
          <w:bCs/>
          <w:i/>
          <w:sz w:val="24"/>
          <w:szCs w:val="24"/>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6.</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Утвердить структуру государственного долга по состоянию </w:t>
      </w:r>
      <w:r w:rsidRPr="00264341">
        <w:rPr>
          <w:rFonts w:ascii="Times New Roman" w:eastAsia="Times New Roman" w:hAnsi="Times New Roman" w:cs="Times New Roman"/>
          <w:sz w:val="28"/>
          <w:szCs w:val="28"/>
          <w:lang w:eastAsia="ru-RU"/>
        </w:rPr>
        <w:br/>
        <w:t>на 1 августа 2024 года, а также лимиты прироста государственного долга согласно приложениям № 3 и № 3.1 к настоящему Закону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2025 году погашение внутреннего государственного долга, а также обслуживание внутреннего государственного долга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Сроки погашения задолженности по кредитам, займам, иным долговым обязательствам, наступающие в 2025 году, продлеваются </w:t>
      </w:r>
      <w:r w:rsidR="00282BE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до 31 декабря 2026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Сроки погашения по займам, полученным в 2016, 2020 годах в соответствии с законами Приднестровской Молдавской Республики о республиканском бюджете на соответствующие финансовые годы, наступающие в 2025 году, продлеваются до 1 января 2029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5. Беспроцентные займы, полученные в 2025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F77C5C"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2025 год», относятся на внутренний государственный долг.</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7.</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F77C5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8.</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3511E4" w:rsidRPr="00264341" w:rsidRDefault="00870CC1"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а) на оплату коммунальных услуг, потребляемых органами государственной власти и управления, организациями, финансируемыми из бюджетов различных уровней, </w:t>
      </w:r>
      <w:r w:rsidR="005A6534" w:rsidRPr="00264341">
        <w:rPr>
          <w:rFonts w:ascii="Times New Roman" w:hAnsi="Times New Roman" w:cs="Times New Roman"/>
          <w:sz w:val="28"/>
          <w:szCs w:val="28"/>
        </w:rPr>
        <w:t>–</w:t>
      </w:r>
      <w:r w:rsidRPr="00264341">
        <w:rPr>
          <w:rFonts w:ascii="Times New Roman" w:hAnsi="Times New Roman" w:cs="Times New Roman"/>
          <w:sz w:val="28"/>
          <w:szCs w:val="28"/>
        </w:rPr>
        <w:t xml:space="preserve"> 100 процентов расходов, утвержденных настоящим Законом</w:t>
      </w:r>
      <w:r w:rsidR="005A653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3511E4" w:rsidRPr="00264341" w:rsidRDefault="0094629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б) </w:t>
      </w:r>
      <w:r w:rsidRPr="00264341">
        <w:rPr>
          <w:rFonts w:ascii="Times New Roman" w:hAnsi="Times New Roman" w:cs="Times New Roman"/>
          <w:bCs/>
          <w:sz w:val="28"/>
          <w:szCs w:val="28"/>
        </w:rPr>
        <w:t xml:space="preserve">на возмещение льгот по оплате гражданами жилищно-коммунальных услуг и </w:t>
      </w:r>
      <w:r w:rsidRPr="00264341">
        <w:rPr>
          <w:rFonts w:ascii="Times New Roman" w:hAnsi="Times New Roman" w:cs="Times New Roman"/>
          <w:sz w:val="28"/>
          <w:szCs w:val="28"/>
        </w:rPr>
        <w:t>предприятиями, в которых занято более 50 процентов инвалидов</w:t>
      </w:r>
      <w:r w:rsidRPr="00264341">
        <w:rPr>
          <w:rFonts w:ascii="Times New Roman" w:hAnsi="Times New Roman" w:cs="Times New Roman"/>
          <w:bCs/>
          <w:sz w:val="28"/>
          <w:szCs w:val="28"/>
        </w:rPr>
        <w:t xml:space="preserve">, коммунальных услуг, </w:t>
      </w:r>
      <w:r w:rsidR="00F3270A" w:rsidRPr="00264341">
        <w:rPr>
          <w:rFonts w:ascii="Times New Roman" w:hAnsi="Times New Roman" w:cs="Times New Roman"/>
          <w:sz w:val="28"/>
          <w:szCs w:val="28"/>
        </w:rPr>
        <w:t>–</w:t>
      </w:r>
      <w:r w:rsidRPr="00264341">
        <w:rPr>
          <w:rFonts w:ascii="Times New Roman" w:hAnsi="Times New Roman" w:cs="Times New Roman"/>
          <w:sz w:val="28"/>
          <w:szCs w:val="28"/>
        </w:rPr>
        <w:t xml:space="preserve"> 100 процентов от утвержденных настоящим Законом расходов</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w:t>
      </w:r>
      <w:r w:rsidR="00F3270A"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в сумме 48 000 000 рублей, или 16,</w:t>
      </w:r>
      <w:r w:rsidR="00365CEE" w:rsidRPr="00264341">
        <w:rPr>
          <w:rFonts w:ascii="Times New Roman" w:eastAsia="Times New Roman" w:hAnsi="Times New Roman" w:cs="Times New Roman"/>
          <w:sz w:val="28"/>
          <w:szCs w:val="28"/>
          <w:lang w:eastAsia="ru-RU"/>
        </w:rPr>
        <w:t>93 процента предельных расходов</w:t>
      </w:r>
      <w:r w:rsidRPr="00264341">
        <w:rPr>
          <w:rFonts w:ascii="Times New Roman" w:eastAsia="Times New Roman" w:hAnsi="Times New Roman" w:cs="Times New Roman"/>
          <w:sz w:val="28"/>
          <w:szCs w:val="28"/>
          <w:lang w:eastAsia="ru-RU"/>
        </w:rPr>
        <w:t xml:space="preserve">. </w:t>
      </w:r>
    </w:p>
    <w:p w:rsidR="001F61DD" w:rsidRPr="00264341" w:rsidRDefault="001F61DD" w:rsidP="005D4141">
      <w:pPr>
        <w:spacing w:after="0" w:line="240" w:lineRule="auto"/>
        <w:ind w:firstLine="709"/>
        <w:jc w:val="both"/>
        <w:rPr>
          <w:rFonts w:ascii="Times New Roman" w:hAnsi="Times New Roman" w:cs="Times New Roman"/>
          <w:sz w:val="28"/>
          <w:szCs w:val="28"/>
          <w:shd w:val="clear" w:color="auto" w:fill="FFFFFF"/>
        </w:rPr>
      </w:pPr>
      <w:r w:rsidRPr="00264341">
        <w:rPr>
          <w:rFonts w:ascii="Times New Roman" w:hAnsi="Times New Roman" w:cs="Times New Roman"/>
          <w:sz w:val="28"/>
          <w:szCs w:val="28"/>
          <w:shd w:val="clear" w:color="auto" w:fill="FFFFFF"/>
        </w:rPr>
        <w:t>Установить, что в 2025 году финансирование мероприятий, предусмотренных част</w:t>
      </w:r>
      <w:r w:rsidR="00F3270A" w:rsidRPr="00264341">
        <w:rPr>
          <w:rFonts w:ascii="Times New Roman" w:hAnsi="Times New Roman" w:cs="Times New Roman"/>
          <w:sz w:val="28"/>
          <w:szCs w:val="28"/>
          <w:shd w:val="clear" w:color="auto" w:fill="FFFFFF"/>
        </w:rPr>
        <w:t xml:space="preserve">ью </w:t>
      </w:r>
      <w:r w:rsidR="00744469" w:rsidRPr="00264341">
        <w:rPr>
          <w:rFonts w:ascii="Times New Roman" w:hAnsi="Times New Roman" w:cs="Times New Roman"/>
          <w:sz w:val="28"/>
          <w:szCs w:val="28"/>
          <w:shd w:val="clear" w:color="auto" w:fill="FFFFFF"/>
        </w:rPr>
        <w:t>первой</w:t>
      </w:r>
      <w:r w:rsidR="00F3270A" w:rsidRPr="00264341">
        <w:rPr>
          <w:rFonts w:ascii="Times New Roman" w:hAnsi="Times New Roman" w:cs="Times New Roman"/>
          <w:sz w:val="28"/>
          <w:szCs w:val="28"/>
          <w:shd w:val="clear" w:color="auto" w:fill="FFFFFF"/>
        </w:rPr>
        <w:t xml:space="preserve"> </w:t>
      </w:r>
      <w:r w:rsidRPr="00264341">
        <w:rPr>
          <w:rFonts w:ascii="Times New Roman" w:hAnsi="Times New Roman" w:cs="Times New Roman"/>
          <w:sz w:val="28"/>
          <w:szCs w:val="28"/>
          <w:shd w:val="clear" w:color="auto" w:fill="FFFFFF"/>
        </w:rPr>
        <w:t>настояще</w:t>
      </w:r>
      <w:r w:rsidR="00F3270A" w:rsidRPr="00264341">
        <w:rPr>
          <w:rFonts w:ascii="Times New Roman" w:hAnsi="Times New Roman" w:cs="Times New Roman"/>
          <w:sz w:val="28"/>
          <w:szCs w:val="28"/>
          <w:shd w:val="clear" w:color="auto" w:fill="FFFFFF"/>
        </w:rPr>
        <w:t>го</w:t>
      </w:r>
      <w:r w:rsidRPr="00264341">
        <w:rPr>
          <w:rFonts w:ascii="Times New Roman" w:hAnsi="Times New Roman" w:cs="Times New Roman"/>
          <w:sz w:val="28"/>
          <w:szCs w:val="28"/>
          <w:shd w:val="clear" w:color="auto" w:fill="FFFFFF"/>
        </w:rPr>
        <w:t xml:space="preserve"> </w:t>
      </w:r>
      <w:r w:rsidR="00F3270A" w:rsidRPr="00264341">
        <w:rPr>
          <w:rFonts w:ascii="Times New Roman" w:hAnsi="Times New Roman" w:cs="Times New Roman"/>
          <w:sz w:val="28"/>
          <w:szCs w:val="28"/>
          <w:shd w:val="clear" w:color="auto" w:fill="FFFFFF"/>
        </w:rPr>
        <w:t>подпункта</w:t>
      </w:r>
      <w:r w:rsidRPr="00264341">
        <w:rPr>
          <w:rFonts w:ascii="Times New Roman" w:hAnsi="Times New Roman" w:cs="Times New Roman"/>
          <w:sz w:val="28"/>
          <w:szCs w:val="28"/>
          <w:shd w:val="clear" w:color="auto" w:fill="FFFFFF"/>
        </w:rPr>
        <w:t xml:space="preserve">, осуществляется после утверждения соответствующего приложения к </w:t>
      </w:r>
      <w:r w:rsidR="000F3115" w:rsidRPr="00264341">
        <w:rPr>
          <w:rFonts w:ascii="Times New Roman" w:hAnsi="Times New Roman" w:cs="Times New Roman"/>
          <w:sz w:val="28"/>
          <w:szCs w:val="28"/>
          <w:shd w:val="clear" w:color="auto" w:fill="FFFFFF"/>
        </w:rPr>
        <w:t xml:space="preserve">настоящему </w:t>
      </w:r>
      <w:r w:rsidRPr="00264341">
        <w:rPr>
          <w:rFonts w:ascii="Times New Roman" w:hAnsi="Times New Roman" w:cs="Times New Roman"/>
          <w:sz w:val="28"/>
          <w:szCs w:val="28"/>
          <w:shd w:val="clear" w:color="auto" w:fill="FFFFFF"/>
        </w:rPr>
        <w:t>Закону, содержащего направления расходования денежных средств.</w:t>
      </w:r>
    </w:p>
    <w:p w:rsidR="00621775" w:rsidRPr="00264341" w:rsidRDefault="00621775"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9.</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w:t>
      </w:r>
      <w:r w:rsidRPr="00264341">
        <w:rPr>
          <w:rFonts w:ascii="Times New Roman" w:eastAsia="Times New Roman" w:hAnsi="Times New Roman" w:cs="Times New Roman"/>
          <w:sz w:val="28"/>
          <w:szCs w:val="28"/>
          <w:lang w:eastAsia="ru-RU"/>
        </w:rPr>
        <w:t xml:space="preserve">При исполнении бюджетов различных уровней в 2025 году не допускается формирование кредиторской задолженности сверх расходов, </w:t>
      </w:r>
      <w:r w:rsidRPr="00264341">
        <w:rPr>
          <w:rFonts w:ascii="Times New Roman" w:eastAsia="Times New Roman" w:hAnsi="Times New Roman" w:cs="Times New Roman"/>
          <w:sz w:val="28"/>
          <w:szCs w:val="28"/>
          <w:lang w:eastAsia="ru-RU"/>
        </w:rPr>
        <w:lastRenderedPageBreak/>
        <w:t>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264341">
        <w:rPr>
          <w:rFonts w:ascii="Times New Roman" w:eastAsia="Times New Roman" w:hAnsi="Times New Roman" w:cs="Times New Roman"/>
          <w:bCs/>
          <w:sz w:val="28"/>
          <w:szCs w:val="28"/>
          <w:lang w:eastAsia="ru-RU"/>
        </w:rPr>
        <w:t>.</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Кредиторская задолженность по состоянию на 1 января 2026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264341">
        <w:rPr>
          <w:rFonts w:ascii="Times New Roman" w:eastAsia="Times New Roman" w:hAnsi="Times New Roman" w:cs="Times New Roman"/>
          <w:bCs/>
          <w:sz w:val="28"/>
          <w:szCs w:val="28"/>
          <w:lang w:eastAsia="ru-RU"/>
        </w:rPr>
        <w:t>.</w:t>
      </w:r>
    </w:p>
    <w:p w:rsidR="003511E4" w:rsidRPr="00264341" w:rsidRDefault="00B719B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w:t>
      </w:r>
      <w:r w:rsidR="000F3115" w:rsidRPr="00264341">
        <w:rPr>
          <w:rFonts w:ascii="Times New Roman" w:eastAsia="Times New Roman" w:hAnsi="Times New Roman" w:cs="Times New Roman"/>
          <w:bCs/>
          <w:sz w:val="28"/>
          <w:szCs w:val="28"/>
          <w:lang w:eastAsia="ru-RU"/>
        </w:rPr>
        <w:t xml:space="preserve">бюджета </w:t>
      </w:r>
      <w:r w:rsidRPr="00264341">
        <w:rPr>
          <w:rFonts w:ascii="Times New Roman" w:eastAsia="Times New Roman" w:hAnsi="Times New Roman" w:cs="Times New Roman"/>
          <w:sz w:val="28"/>
          <w:szCs w:val="28"/>
          <w:lang w:eastAsia="ru-RU"/>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264341">
        <w:rPr>
          <w:rFonts w:ascii="Times New Roman" w:eastAsia="Times New Roman" w:hAnsi="Times New Roman" w:cs="Times New Roman"/>
          <w:bCs/>
          <w:sz w:val="28"/>
          <w:szCs w:val="28"/>
          <w:lang w:eastAsia="ru-RU"/>
        </w:rPr>
        <w:t>, по состоянию на 1 января 2025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10.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Финансирование социально защищенных статей (направлений) расходов бюджетов различных уровней по перечню согласно </w:t>
      </w:r>
      <w:r w:rsidR="000F311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Приложению № 5 к настоящему Закону осуществляется в первоочередном порядке</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11.</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Исполнительными органами государственной власти, ответственными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2025 года, из поступающих доходов (без учета доходов, имеющих целевое назначение) осуществляется </w:t>
      </w:r>
      <w:r w:rsidRPr="00264341">
        <w:rPr>
          <w:rFonts w:ascii="Times New Roman" w:eastAsia="Times New Roman" w:hAnsi="Times New Roman" w:cs="Times New Roman"/>
          <w:bCs/>
          <w:sz w:val="28"/>
          <w:szCs w:val="28"/>
          <w:lang w:eastAsia="ru-RU"/>
        </w:rPr>
        <w:lastRenderedPageBreak/>
        <w:t>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Совета народных депутатов города (района) о бюджете соответствующего города (района) на 2025 год по предложению государственной администрации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12.</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республиканского бюджета направляются средства на выплату гарантированных восстановленных сбережений граждан в сумме 25 504 374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норм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в пункте 1 статьи 5 Закона Приднестровской Молдавской Республики «О восстановлении и гарантиях защиты сбережений граждан», получателям, указанным в частях первой и третьей пункта 2 статьи 5 Закона Приднестровской Молдавской Республики «О восстановлении и гарантиях защиты сбережений граждан», а также получателям, определенным частью третьей настоящей статьи, в следующих размерах: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1 000 рублей каждому получателю, в случае если сумма гарантированных восстановленных сбережений превышает указанную сумму;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вся сумма гарантированных восстановленных сбережений, в случае если она не превышает 1 000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 1 января 2025 года выплата гарантированных восстановленных сбережений производится гражданам, родившимся по 31 декабря 1950 года включительно.</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республиканского бюджета направляются средства на выплату гарантированных восстановленных страховых взносов граждан в сумме 15 000 рублей.</w:t>
      </w:r>
    </w:p>
    <w:p w:rsidR="00F65B62" w:rsidRPr="00264341" w:rsidRDefault="00F65B62" w:rsidP="005D4141">
      <w:pPr>
        <w:autoSpaceDE w:val="0"/>
        <w:autoSpaceDN w:val="0"/>
        <w:adjustRightInd w:val="0"/>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 2025 году выплатить в полном объеме гарантированные восстановленные сбережения граждан, включая остатки по ним, в порядке, установленном Законом</w:t>
      </w:r>
      <w:r w:rsidRPr="00264341">
        <w:rPr>
          <w:rFonts w:ascii="Times New Roman" w:hAnsi="Times New Roman" w:cs="Times New Roman"/>
          <w:bCs/>
          <w:sz w:val="28"/>
          <w:szCs w:val="28"/>
        </w:rPr>
        <w:t xml:space="preserve"> Приднестровской Молдавской Республики </w:t>
      </w:r>
      <w:r w:rsidR="00F95857" w:rsidRPr="00264341">
        <w:rPr>
          <w:rFonts w:ascii="Times New Roman" w:hAnsi="Times New Roman" w:cs="Times New Roman"/>
          <w:bCs/>
          <w:sz w:val="28"/>
          <w:szCs w:val="28"/>
        </w:rPr>
        <w:br/>
      </w:r>
      <w:r w:rsidRPr="00264341">
        <w:rPr>
          <w:rFonts w:ascii="Times New Roman" w:hAnsi="Times New Roman" w:cs="Times New Roman"/>
          <w:bCs/>
          <w:sz w:val="28"/>
          <w:szCs w:val="28"/>
        </w:rPr>
        <w:t>«О восстановлении и гарантиях защиты сбережений граждан»</w:t>
      </w:r>
      <w:r w:rsidR="00563D8B" w:rsidRPr="00264341">
        <w:rPr>
          <w:rFonts w:ascii="Times New Roman" w:hAnsi="Times New Roman" w:cs="Times New Roman"/>
          <w:bCs/>
          <w:sz w:val="28"/>
          <w:szCs w:val="28"/>
        </w:rPr>
        <w:t>,</w:t>
      </w:r>
      <w:r w:rsidRPr="00264341">
        <w:rPr>
          <w:rFonts w:ascii="Times New Roman" w:hAnsi="Times New Roman" w:cs="Times New Roman"/>
          <w:sz w:val="28"/>
          <w:szCs w:val="28"/>
        </w:rPr>
        <w:t xml:space="preserve"> инвалидам войны и участникам боевых действий в период Великой Отечественной войны, участникам Великой Отечественной войны и лицам</w:t>
      </w:r>
      <w:r w:rsidR="00621775" w:rsidRPr="00264341">
        <w:rPr>
          <w:rFonts w:ascii="Times New Roman" w:hAnsi="Times New Roman" w:cs="Times New Roman"/>
          <w:sz w:val="28"/>
          <w:szCs w:val="28"/>
        </w:rPr>
        <w:t>,</w:t>
      </w:r>
      <w:r w:rsidRPr="00264341">
        <w:rPr>
          <w:rFonts w:ascii="Times New Roman" w:hAnsi="Times New Roman" w:cs="Times New Roman"/>
          <w:sz w:val="28"/>
          <w:szCs w:val="28"/>
        </w:rPr>
        <w:t xml:space="preserve"> приравненным к участникам Великой Отечественной войны, оговоренны</w:t>
      </w:r>
      <w:r w:rsidR="00563D8B" w:rsidRPr="00264341">
        <w:rPr>
          <w:rFonts w:ascii="Times New Roman" w:hAnsi="Times New Roman" w:cs="Times New Roman"/>
          <w:sz w:val="28"/>
          <w:szCs w:val="28"/>
        </w:rPr>
        <w:t>м</w:t>
      </w:r>
      <w:r w:rsidRPr="00264341">
        <w:rPr>
          <w:rFonts w:ascii="Times New Roman" w:hAnsi="Times New Roman" w:cs="Times New Roman"/>
          <w:sz w:val="28"/>
          <w:szCs w:val="28"/>
        </w:rPr>
        <w:t xml:space="preserve"> в пунктах 1, 2, 3, 4 статьи 6 Закона Приднестровской Молдавской Республики «О социальной защите ветеранов войны</w:t>
      </w:r>
      <w:r w:rsidR="00563D8B" w:rsidRPr="00264341">
        <w:rPr>
          <w:rFonts w:ascii="Times New Roman" w:hAnsi="Times New Roman" w:cs="Times New Roman"/>
          <w:sz w:val="28"/>
          <w:szCs w:val="28"/>
        </w:rPr>
        <w:t>»</w:t>
      </w:r>
      <w:r w:rsidRPr="00264341">
        <w:rPr>
          <w:rFonts w:ascii="Times New Roman" w:hAnsi="Times New Roman" w:cs="Times New Roman"/>
          <w:sz w:val="28"/>
          <w:szCs w:val="28"/>
        </w:rPr>
        <w:t>.</w:t>
      </w:r>
    </w:p>
    <w:p w:rsidR="00563D8B" w:rsidRPr="00264341" w:rsidRDefault="00563D8B" w:rsidP="005D4141">
      <w:pPr>
        <w:autoSpaceDE w:val="0"/>
        <w:autoSpaceDN w:val="0"/>
        <w:adjustRightInd w:val="0"/>
        <w:spacing w:after="0" w:line="240" w:lineRule="auto"/>
        <w:ind w:firstLine="709"/>
        <w:jc w:val="both"/>
        <w:rPr>
          <w:rFonts w:ascii="Times New Roman" w:hAnsi="Times New Roman" w:cs="Times New Roman"/>
          <w:sz w:val="28"/>
          <w:szCs w:val="28"/>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13.</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w:t>
      </w:r>
      <w:r w:rsidRPr="00264341">
        <w:rPr>
          <w:rFonts w:ascii="Times New Roman" w:eastAsia="Times New Roman" w:hAnsi="Times New Roman" w:cs="Times New Roman"/>
          <w:bCs/>
          <w:sz w:val="28"/>
          <w:szCs w:val="28"/>
          <w:lang w:eastAsia="ru-RU"/>
        </w:rPr>
        <w:lastRenderedPageBreak/>
        <w:t>путем внесения изменений в настоящий Закон (в решение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trike/>
          <w:sz w:val="28"/>
          <w:szCs w:val="28"/>
          <w:lang w:eastAsia="ru-RU"/>
        </w:rPr>
      </w:pPr>
      <w:r w:rsidRPr="00264341">
        <w:rPr>
          <w:rFonts w:ascii="Times New Roman" w:eastAsia="Times New Roman" w:hAnsi="Times New Roman" w:cs="Times New Roman"/>
          <w:sz w:val="28"/>
          <w:szCs w:val="28"/>
          <w:lang w:eastAsia="ru-RU"/>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w:t>
      </w:r>
      <w:r w:rsidR="00312332" w:rsidRPr="00264341">
        <w:rPr>
          <w:rFonts w:ascii="Times New Roman" w:eastAsia="Times New Roman" w:hAnsi="Times New Roman" w:cs="Times New Roman"/>
          <w:sz w:val="28"/>
          <w:szCs w:val="28"/>
          <w:lang w:eastAsia="ru-RU"/>
        </w:rPr>
        <w:t xml:space="preserve">расходов </w:t>
      </w:r>
      <w:r w:rsidR="009E095F" w:rsidRPr="00264341">
        <w:rPr>
          <w:rFonts w:ascii="Times New Roman" w:eastAsia="Times New Roman" w:hAnsi="Times New Roman" w:cs="Times New Roman"/>
          <w:sz w:val="28"/>
          <w:szCs w:val="28"/>
          <w:lang w:eastAsia="ru-RU"/>
        </w:rPr>
        <w:t xml:space="preserve">бюджета </w:t>
      </w:r>
      <w:r w:rsidRPr="00264341">
        <w:rPr>
          <w:rFonts w:ascii="Times New Roman" w:eastAsia="Times New Roman" w:hAnsi="Times New Roman" w:cs="Times New Roman"/>
          <w:sz w:val="28"/>
          <w:szCs w:val="28"/>
          <w:lang w:eastAsia="ru-RU"/>
        </w:rPr>
        <w:t xml:space="preserve">«Пенсии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w:t>
      </w:r>
      <w:r w:rsidR="009E095F" w:rsidRPr="00264341">
        <w:rPr>
          <w:rFonts w:ascii="Times New Roman" w:eastAsia="Times New Roman" w:hAnsi="Times New Roman" w:cs="Times New Roman"/>
          <w:sz w:val="28"/>
          <w:szCs w:val="28"/>
          <w:lang w:eastAsia="ru-RU"/>
        </w:rPr>
        <w:t xml:space="preserve">статьям и </w:t>
      </w:r>
      <w:r w:rsidRPr="00264341">
        <w:rPr>
          <w:rFonts w:ascii="Times New Roman" w:eastAsia="Times New Roman" w:hAnsi="Times New Roman" w:cs="Times New Roman"/>
          <w:sz w:val="28"/>
          <w:szCs w:val="28"/>
          <w:lang w:eastAsia="ru-RU"/>
        </w:rPr>
        <w:t xml:space="preserve">подстатьям экономической классификации расходов </w:t>
      </w:r>
      <w:r w:rsidR="00621775" w:rsidRPr="00264341">
        <w:rPr>
          <w:rFonts w:ascii="Times New Roman" w:eastAsia="Times New Roman" w:hAnsi="Times New Roman" w:cs="Times New Roman"/>
          <w:sz w:val="28"/>
          <w:szCs w:val="28"/>
          <w:lang w:eastAsia="ru-RU"/>
        </w:rPr>
        <w:t>бюджет</w:t>
      </w:r>
      <w:r w:rsidR="006A0761" w:rsidRPr="00264341">
        <w:rPr>
          <w:rFonts w:ascii="Times New Roman" w:eastAsia="Times New Roman" w:hAnsi="Times New Roman" w:cs="Times New Roman"/>
          <w:sz w:val="28"/>
          <w:szCs w:val="28"/>
          <w:lang w:eastAsia="ru-RU"/>
        </w:rPr>
        <w:t>а</w:t>
      </w:r>
      <w:r w:rsidR="0062177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«Оплата труда» (код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(код 110310), «Мягкий инвентарь и обмундирование» (код 110320), «Продукты питания» (код 110330), </w:t>
      </w:r>
      <w:r w:rsidRPr="00264341">
        <w:rPr>
          <w:rFonts w:ascii="Times New Roman" w:eastAsia="Times New Roman" w:hAnsi="Times New Roman" w:cs="Times New Roman"/>
          <w:bCs/>
          <w:sz w:val="28"/>
          <w:szCs w:val="28"/>
          <w:lang w:eastAsia="ru-RU"/>
        </w:rPr>
        <w:t>«Расходы на содержание автотранспорта» (код 110350),</w:t>
      </w:r>
      <w:r w:rsidRPr="00264341">
        <w:rPr>
          <w:rFonts w:ascii="Times New Roman" w:eastAsia="Times New Roman" w:hAnsi="Times New Roman" w:cs="Times New Roman"/>
          <w:sz w:val="28"/>
          <w:szCs w:val="28"/>
          <w:lang w:eastAsia="ru-RU"/>
        </w:rPr>
        <w:t xml:space="preserve"> </w:t>
      </w:r>
      <w:r w:rsidR="00217420"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217420"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 xml:space="preserve">еспублики» (код 110420)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«Молочные смеси для детей» (код 111053),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sz w:val="28"/>
          <w:szCs w:val="28"/>
          <w:lang w:eastAsia="ru-RU"/>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trike/>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Перераспределение средств в пределах годовой суммы расходов:</w:t>
      </w:r>
    </w:p>
    <w:p w:rsidR="003511E4" w:rsidRPr="00264341" w:rsidRDefault="00B63D6F"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hAnsi="Times New Roman" w:cs="Times New Roman"/>
          <w:sz w:val="28"/>
          <w:szCs w:val="28"/>
        </w:rPr>
        <w:t xml:space="preserve"> </w:t>
      </w:r>
      <w:r w:rsidRPr="00264341">
        <w:rPr>
          <w:rFonts w:ascii="Times New Roman" w:hAnsi="Times New Roman" w:cs="Times New Roman"/>
          <w:sz w:val="28"/>
          <w:szCs w:val="28"/>
        </w:rPr>
        <w:t>«Товары и услуги, не отнесенные к другим подстатьям» (код 111070) с целью увеличения расходов по иным направлениям расходов</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«Пенсии и пожизненное содержание» (код 130510), «Денежные компенсации» (код 130650);</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w:t>
      </w:r>
      <w:r w:rsidRPr="00264341">
        <w:rPr>
          <w:rFonts w:ascii="Times New Roman" w:eastAsia="Times New Roman" w:hAnsi="Times New Roman" w:cs="Times New Roman"/>
          <w:sz w:val="28"/>
          <w:szCs w:val="28"/>
          <w:lang w:eastAsia="ru-RU"/>
        </w:rPr>
        <w:t xml:space="preserve">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«Капитальные вложения в строительство» (коды 240210–240280) и «Капитальный ремонт» (коды 240310–240360);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между статьями экономической клас</w:t>
      </w:r>
      <w:r w:rsidR="005C5D6B" w:rsidRPr="00264341">
        <w:rPr>
          <w:rFonts w:ascii="Times New Roman" w:eastAsia="Times New Roman" w:hAnsi="Times New Roman" w:cs="Times New Roman"/>
          <w:bCs/>
          <w:sz w:val="28"/>
          <w:szCs w:val="28"/>
          <w:lang w:eastAsia="ru-RU"/>
        </w:rPr>
        <w:t xml:space="preserve">сификации </w:t>
      </w:r>
      <w:r w:rsidR="00995430"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005C5D6B"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621775"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еспублики» (код 110420);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д)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уменьшение по 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с целью увеличения расходов по статье экономической классификации </w:t>
      </w:r>
      <w:r w:rsidR="00621775"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«Начисления на оплату труда (страховые взносы на государственное социальное страхование граждан)» (код 110200);</w:t>
      </w:r>
    </w:p>
    <w:p w:rsidR="004D6325"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е)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sz w:val="28"/>
          <w:szCs w:val="28"/>
          <w:lang w:eastAsia="ru-RU"/>
        </w:rPr>
        <w:t xml:space="preserve"> расходов бюджетов различных уровней</w:t>
      </w:r>
      <w:r w:rsidR="004D6325" w:rsidRPr="00264341">
        <w:rPr>
          <w:rFonts w:ascii="Times New Roman" w:eastAsia="Times New Roman" w:hAnsi="Times New Roman" w:cs="Times New Roman"/>
          <w:sz w:val="28"/>
          <w:szCs w:val="28"/>
          <w:lang w:eastAsia="ru-RU"/>
        </w:rPr>
        <w:t>;</w:t>
      </w:r>
    </w:p>
    <w:p w:rsidR="00485BCA" w:rsidRPr="00264341" w:rsidRDefault="004D6325" w:rsidP="005D4141">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ж) по разделу функциональной классификации расходов бюджетов уменьшение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 xml:space="preserve">«Оплата труда» (код 110100) с целью увеличения расходов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«Начисления на оплату труда (страховые взносы на государственное социальное страхование граждан)» (код 110200)</w:t>
      </w:r>
      <w:r w:rsidR="008F0A79" w:rsidRPr="00264341">
        <w:rPr>
          <w:rFonts w:ascii="Times New Roman" w:hAnsi="Times New Roman" w:cs="Times New Roman"/>
          <w:sz w:val="28"/>
          <w:szCs w:val="28"/>
        </w:rPr>
        <w:t xml:space="preserve"> – </w:t>
      </w:r>
    </w:p>
    <w:p w:rsidR="003511E4" w:rsidRPr="00264341" w:rsidRDefault="008F0A79"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3511E4"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4. Увеличение плановых лимитов республиканского (местного) бюджета по статьям</w:t>
      </w:r>
      <w:r w:rsidR="00E83E97" w:rsidRPr="00264341">
        <w:rPr>
          <w:rFonts w:ascii="Times New Roman" w:hAnsi="Times New Roman" w:cs="Times New Roman"/>
          <w:sz w:val="28"/>
          <w:szCs w:val="28"/>
        </w:rPr>
        <w:t xml:space="preserve"> экономической классификации расходов бюджетов</w:t>
      </w:r>
      <w:r w:rsidRPr="00264341">
        <w:rPr>
          <w:rFonts w:ascii="Times New Roman" w:hAnsi="Times New Roman" w:cs="Times New Roman"/>
          <w:sz w:val="28"/>
          <w:szCs w:val="28"/>
        </w:rPr>
        <w:t xml:space="preserve"> «Оплата труда» (код 110100), «Начисления на оплату труда (страховые взносы на государственное социальное страхование граждан)» (код 110200), </w:t>
      </w:r>
      <w:r w:rsidRPr="00264341">
        <w:rPr>
          <w:rFonts w:ascii="Times New Roman" w:hAnsi="Times New Roman" w:cs="Times New Roman"/>
          <w:bCs/>
          <w:sz w:val="28"/>
          <w:szCs w:val="28"/>
        </w:rPr>
        <w:t>«Денежная компенсация (взамен продовольственного пайка)» (код 111055)</w:t>
      </w:r>
      <w:r w:rsidRPr="00264341">
        <w:rPr>
          <w:rFonts w:ascii="Times New Roman" w:hAnsi="Times New Roman" w:cs="Times New Roman"/>
          <w:sz w:val="28"/>
          <w:szCs w:val="28"/>
        </w:rPr>
        <w:t xml:space="preserve"> – за исключением случаев, предусмотренных пунктом 3 настоящей статьи,</w:t>
      </w:r>
      <w:r w:rsidRPr="00264341">
        <w:rPr>
          <w:rFonts w:ascii="Times New Roman" w:hAnsi="Times New Roman" w:cs="Times New Roman"/>
          <w:bCs/>
          <w:sz w:val="28"/>
          <w:szCs w:val="28"/>
        </w:rPr>
        <w:t xml:space="preserve"> за</w:t>
      </w:r>
      <w:r w:rsidRPr="00264341">
        <w:rPr>
          <w:rFonts w:ascii="Times New Roman" w:hAnsi="Times New Roman" w:cs="Times New Roman"/>
          <w:sz w:val="28"/>
          <w:szCs w:val="28"/>
        </w:rPr>
        <w:t xml:space="preserve"> счет других статей экономической классификации </w:t>
      </w:r>
      <w:r w:rsidR="003071D5"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без внесения изменений в настоящий Закон не допускается</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14.</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ходе исполнения республиканского бюджета в 2025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Pr="00264341" w:rsidRDefault="0065026C" w:rsidP="0065026C">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bCs/>
          <w:sz w:val="28"/>
          <w:szCs w:val="28"/>
        </w:rPr>
        <w:t>Статья 15</w:t>
      </w:r>
      <w:r w:rsidRPr="00264341">
        <w:rPr>
          <w:rFonts w:ascii="Times New Roman" w:hAnsi="Times New Roman" w:cs="Times New Roman"/>
          <w:b/>
          <w:sz w:val="28"/>
          <w:szCs w:val="28"/>
        </w:rPr>
        <w:t>.</w:t>
      </w:r>
    </w:p>
    <w:p w:rsidR="0065026C" w:rsidRPr="00264341" w:rsidRDefault="0065026C" w:rsidP="0065026C">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65026C" w:rsidRPr="00264341" w:rsidRDefault="0065026C" w:rsidP="0065026C">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264341" w:rsidRPr="00264341" w:rsidRDefault="00264341" w:rsidP="0065026C">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w:t>
      </w:r>
      <w:r w:rsidRPr="00264341">
        <w:rPr>
          <w:rFonts w:ascii="Times New Roman" w:eastAsia="Times New Roman" w:hAnsi="Times New Roman" w:cs="Times New Roman"/>
          <w:bCs/>
          <w:sz w:val="28"/>
          <w:szCs w:val="28"/>
          <w:lang w:eastAsia="ru-RU"/>
        </w:rPr>
        <w:lastRenderedPageBreak/>
        <w:t xml:space="preserve">соответствии с Законом Приднестровской Молдавской Республики </w:t>
      </w:r>
      <w:r w:rsidR="00F6675D"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закупках в Приднестровской Молдавской Республике»,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00B61152" w:rsidRPr="00264341">
        <w:rPr>
          <w:rFonts w:ascii="Times New Roman" w:hAnsi="Times New Roman"/>
          <w:b/>
          <w:sz w:val="28"/>
          <w:szCs w:val="28"/>
        </w:rPr>
        <w:t xml:space="preserve"> </w:t>
      </w:r>
      <w:r w:rsidRPr="00264341">
        <w:rPr>
          <w:rFonts w:ascii="Times New Roman" w:eastAsia="Times New Roman" w:hAnsi="Times New Roman" w:cs="Times New Roman"/>
          <w:bCs/>
          <w:sz w:val="28"/>
          <w:szCs w:val="28"/>
          <w:lang w:eastAsia="ru-RU"/>
        </w:rPr>
        <w:t>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закупка (заказ) работ по строительству</w:t>
      </w:r>
      <w:r w:rsidRPr="00264341">
        <w:rPr>
          <w:rFonts w:ascii="Times New Roman" w:hAnsi="Times New Roman" w:cs="Times New Roman"/>
          <w:kern w:val="2"/>
          <w:sz w:val="28"/>
          <w:szCs w:val="28"/>
          <w14:ligatures w14:val="standardContextual"/>
        </w:rPr>
        <w:t xml:space="preserve"> и ремонту </w:t>
      </w:r>
      <w:r w:rsidR="008B2221" w:rsidRPr="00264341">
        <w:rPr>
          <w:rFonts w:ascii="Times New Roman" w:hAnsi="Times New Roman" w:cs="Times New Roman"/>
          <w:kern w:val="2"/>
          <w:sz w:val="28"/>
          <w:szCs w:val="28"/>
          <w14:ligatures w14:val="standardContextual"/>
        </w:rPr>
        <w:br/>
      </w:r>
      <w:r w:rsidRPr="00264341">
        <w:rPr>
          <w:rFonts w:ascii="Times New Roman" w:hAnsi="Times New Roman" w:cs="Times New Roman"/>
          <w:kern w:val="2"/>
          <w:sz w:val="28"/>
          <w:szCs w:val="28"/>
          <w14:ligatures w14:val="standardContextual"/>
        </w:rPr>
        <w:t xml:space="preserve">(за исключением работ </w:t>
      </w:r>
      <w:r w:rsidR="003A5B4E" w:rsidRPr="00264341">
        <w:rPr>
          <w:rFonts w:ascii="Times New Roman" w:hAnsi="Times New Roman" w:cs="Times New Roman"/>
          <w:kern w:val="2"/>
          <w:sz w:val="28"/>
          <w:szCs w:val="28"/>
          <w14:ligatures w14:val="standardContextual"/>
        </w:rPr>
        <w:t xml:space="preserve">по </w:t>
      </w:r>
      <w:r w:rsidRPr="00264341">
        <w:rPr>
          <w:rFonts w:ascii="Times New Roman" w:hAnsi="Times New Roman" w:cs="Times New Roman"/>
          <w:kern w:val="2"/>
          <w:sz w:val="28"/>
          <w:szCs w:val="28"/>
          <w14:ligatures w14:val="standardContextual"/>
        </w:rPr>
        <w:t xml:space="preserve">содержанию, в том числе зимнему содержанию) автомобильных дорог общего пользования и их составных частей, находящихся в </w:t>
      </w:r>
      <w:r w:rsidRPr="00264341">
        <w:rPr>
          <w:rFonts w:ascii="Times New Roman" w:eastAsia="Times New Roman" w:hAnsi="Times New Roman" w:cs="Times New Roman"/>
          <w:bCs/>
          <w:sz w:val="28"/>
          <w:szCs w:val="28"/>
          <w:lang w:eastAsia="ru-RU"/>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r w:rsidR="003A5B4E"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Работы по ликвидации аварийных ситуаций и содержанию, в том числе по зимнему содержанию</w:t>
      </w:r>
      <w:r w:rsidR="008B2221"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автомобильных</w:t>
      </w:r>
      <w:r w:rsidRPr="00264341">
        <w:rPr>
          <w:rFonts w:ascii="Times New Roman" w:hAnsi="Times New Roman" w:cs="Times New Roman"/>
          <w:kern w:val="2"/>
          <w:sz w:val="28"/>
          <w:szCs w:val="28"/>
          <w14:ligatures w14:val="standardContextual"/>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264341">
        <w:rPr>
          <w:rFonts w:ascii="Times New Roman" w:eastAsia="Times New Roman" w:hAnsi="Times New Roman" w:cs="Times New Roman"/>
          <w:bCs/>
          <w:sz w:val="28"/>
          <w:szCs w:val="28"/>
          <w:lang w:eastAsia="ru-RU"/>
        </w:rPr>
        <w:t>Приднестровской Молдавской Республике».</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заключении контрактов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w:t>
      </w:r>
      <w:r w:rsidRPr="00264341">
        <w:rPr>
          <w:rFonts w:ascii="Times New Roman" w:eastAsia="Times New Roman" w:hAnsi="Times New Roman" w:cs="Times New Roman"/>
          <w:bCs/>
          <w:sz w:val="28"/>
          <w:szCs w:val="28"/>
          <w:lang w:eastAsia="ru-RU"/>
        </w:rPr>
        <w:lastRenderedPageBreak/>
        <w:t xml:space="preserve">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Технический надзор </w:t>
      </w:r>
      <w:r w:rsidR="00304148" w:rsidRPr="00264341">
        <w:rPr>
          <w:rFonts w:ascii="Times New Roman" w:eastAsia="Times New Roman" w:hAnsi="Times New Roman" w:cs="Times New Roman"/>
          <w:bCs/>
          <w:sz w:val="28"/>
          <w:szCs w:val="28"/>
          <w:lang w:eastAsia="ru-RU"/>
        </w:rPr>
        <w:t xml:space="preserve">за выполнением </w:t>
      </w:r>
      <w:r w:rsidRPr="00264341">
        <w:rPr>
          <w:rFonts w:ascii="Times New Roman" w:eastAsia="Times New Roman" w:hAnsi="Times New Roman" w:cs="Times New Roman"/>
          <w:bCs/>
          <w:sz w:val="28"/>
          <w:szCs w:val="28"/>
          <w:lang w:eastAsia="ru-RU"/>
        </w:rPr>
        <w:t>работ по строительству и ремонту автомобильных дорог общего пользования, финансируемых за сч</w:t>
      </w:r>
      <w:r w:rsidR="00304148"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договоры на выполнение работ по техническому надзору </w:t>
      </w:r>
      <w:r w:rsidR="002836E3" w:rsidRPr="00264341">
        <w:rPr>
          <w:rFonts w:ascii="Times New Roman" w:eastAsia="Times New Roman" w:hAnsi="Times New Roman" w:cs="Times New Roman"/>
          <w:bCs/>
          <w:sz w:val="28"/>
          <w:szCs w:val="28"/>
          <w:lang w:eastAsia="ru-RU"/>
        </w:rPr>
        <w:t xml:space="preserve">за выполнением </w:t>
      </w:r>
      <w:r w:rsidRPr="00264341">
        <w:rPr>
          <w:rFonts w:ascii="Times New Roman" w:eastAsia="Times New Roman" w:hAnsi="Times New Roman" w:cs="Times New Roman"/>
          <w:bCs/>
          <w:sz w:val="28"/>
          <w:szCs w:val="28"/>
          <w:lang w:eastAsia="ru-RU"/>
        </w:rPr>
        <w:t xml:space="preserve">работ по строительству и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3511E4" w:rsidRPr="00264341" w:rsidRDefault="00FA2A6D"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Финансирование дорожных работ производится после согласования акта выполненных работ исполнительным органом государственной власти, осуществляющим реализацию политики в области дорожного хозяйства и технического надзора </w:t>
      </w:r>
      <w:r w:rsidR="00304148" w:rsidRPr="00264341">
        <w:rPr>
          <w:rFonts w:ascii="Times New Roman" w:eastAsia="Times New Roman" w:hAnsi="Times New Roman" w:cs="Times New Roman"/>
          <w:bCs/>
          <w:sz w:val="28"/>
          <w:szCs w:val="28"/>
          <w:lang w:eastAsia="ru-RU"/>
        </w:rPr>
        <w:t xml:space="preserve">за выполнением </w:t>
      </w:r>
      <w:r w:rsidRPr="00264341">
        <w:rPr>
          <w:rFonts w:ascii="Times New Roman" w:eastAsia="Times New Roman" w:hAnsi="Times New Roman" w:cs="Times New Roman"/>
          <w:bCs/>
          <w:sz w:val="28"/>
          <w:szCs w:val="28"/>
          <w:lang w:eastAsia="ru-RU"/>
        </w:rPr>
        <w:t>работ по строительству и ремонту автомобильных дорог общего пользования в порядке, установленном нормативным правовым актом Правительства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FA2A6D" w:rsidRPr="00264341" w:rsidRDefault="005302C1" w:rsidP="005D4141">
      <w:pPr>
        <w:shd w:val="clear" w:color="auto" w:fill="FFFFFF"/>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5</w:t>
      </w:r>
      <w:r w:rsidR="00FA2A6D" w:rsidRPr="00264341">
        <w:rPr>
          <w:rFonts w:ascii="Times New Roman" w:hAnsi="Times New Roman" w:cs="Times New Roman"/>
          <w:bCs/>
          <w:sz w:val="28"/>
          <w:szCs w:val="28"/>
        </w:rPr>
        <w:t>.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112846" w:rsidRPr="00264341">
        <w:rPr>
          <w:rFonts w:ascii="Times New Roman" w:hAnsi="Times New Roman" w:cs="Times New Roman"/>
          <w:bCs/>
          <w:sz w:val="28"/>
          <w:szCs w:val="28"/>
        </w:rPr>
        <w:t>,</w:t>
      </w:r>
      <w:r w:rsidR="00FA2A6D" w:rsidRPr="00264341">
        <w:rPr>
          <w:rFonts w:ascii="Times New Roman" w:hAnsi="Times New Roman" w:cs="Times New Roman"/>
          <w:bCs/>
          <w:sz w:val="28"/>
          <w:szCs w:val="28"/>
        </w:rPr>
        <w:t xml:space="preserve"> размер предварительной оплаты не может превышать 25 процентов от общей стоимости контракта (договора).</w:t>
      </w:r>
    </w:p>
    <w:p w:rsidR="00FA2A6D" w:rsidRPr="00264341" w:rsidRDefault="00FA2A6D"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Предоставить право Правительству Приднестровской Молдавской Республики принимать решение об установлении размера предварительной оплаты более 25 процентов по</w:t>
      </w:r>
      <w:r w:rsidR="00112846" w:rsidRPr="00264341">
        <w:rPr>
          <w:rFonts w:ascii="Times New Roman" w:hAnsi="Times New Roman" w:cs="Times New Roman"/>
          <w:bCs/>
          <w:sz w:val="28"/>
          <w:szCs w:val="28"/>
        </w:rPr>
        <w:t xml:space="preserve"> контрактам (договорам), заключе</w:t>
      </w:r>
      <w:r w:rsidRPr="00264341">
        <w:rPr>
          <w:rFonts w:ascii="Times New Roman" w:hAnsi="Times New Roman" w:cs="Times New Roman"/>
          <w:bCs/>
          <w:sz w:val="28"/>
          <w:szCs w:val="28"/>
        </w:rPr>
        <w:t>нным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F235DA" w:rsidRPr="00264341">
        <w:rPr>
          <w:rFonts w:ascii="Times New Roman" w:hAnsi="Times New Roman" w:cs="Times New Roman"/>
          <w:bCs/>
          <w:sz w:val="28"/>
          <w:szCs w:val="28"/>
        </w:rPr>
        <w:t>,</w:t>
      </w:r>
      <w:r w:rsidRPr="00264341">
        <w:rPr>
          <w:rFonts w:ascii="Times New Roman" w:hAnsi="Times New Roman" w:cs="Times New Roman"/>
          <w:bCs/>
          <w:sz w:val="28"/>
          <w:szCs w:val="28"/>
        </w:rPr>
        <w:t xml:space="preserve"> на основании соответствующего нормативного правового акта Правительства Приднестровской Молдавской Республики.</w:t>
      </w:r>
    </w:p>
    <w:p w:rsidR="000C7FEB" w:rsidRPr="00264341" w:rsidRDefault="005302C1" w:rsidP="00282BEA">
      <w:pPr>
        <w:spacing w:after="0" w:line="240" w:lineRule="auto"/>
        <w:ind w:firstLine="709"/>
        <w:jc w:val="both"/>
        <w:rPr>
          <w:rFonts w:ascii="Times New Roman" w:hAnsi="Times New Roman" w:cs="Times New Roman"/>
          <w:kern w:val="2"/>
          <w:sz w:val="28"/>
          <w:szCs w:val="28"/>
          <w14:ligatures w14:val="standardContextual"/>
        </w:rPr>
      </w:pPr>
      <w:r w:rsidRPr="00264341">
        <w:rPr>
          <w:rFonts w:ascii="Times New Roman" w:hAnsi="Times New Roman" w:cs="Times New Roman"/>
          <w:kern w:val="2"/>
          <w:sz w:val="28"/>
          <w:szCs w:val="28"/>
          <w14:ligatures w14:val="standardContextual"/>
        </w:rPr>
        <w:t>6</w:t>
      </w:r>
      <w:r w:rsidR="000C7FEB" w:rsidRPr="00264341">
        <w:rPr>
          <w:rFonts w:ascii="Times New Roman" w:hAnsi="Times New Roman" w:cs="Times New Roman"/>
          <w:kern w:val="2"/>
          <w:sz w:val="28"/>
          <w:szCs w:val="28"/>
          <w14:ligatures w14:val="standardContextual"/>
        </w:rPr>
        <w:t xml:space="preserve">.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контракты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w:t>
      </w:r>
      <w:r w:rsidR="000C7FEB" w:rsidRPr="00264341">
        <w:rPr>
          <w:rFonts w:ascii="Times New Roman" w:hAnsi="Times New Roman" w:cs="Times New Roman"/>
          <w:kern w:val="2"/>
          <w:sz w:val="28"/>
          <w:szCs w:val="28"/>
          <w14:ligatures w14:val="standardContextual"/>
        </w:rPr>
        <w:lastRenderedPageBreak/>
        <w:t>правовым актом Правительства Приднестровской Молдавской Республики, в котором в обязательном порядке должны быть указаны причины, обосновывающие исключительность каждого конкретного случая, стороны контракта, цена контракта, условия и сроки исполнения обязательств, в том числе оплаты, а также иные существенные условия.</w:t>
      </w:r>
    </w:p>
    <w:p w:rsidR="003511E4" w:rsidRPr="00264341" w:rsidRDefault="000C7FE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kern w:val="2"/>
          <w:sz w:val="28"/>
          <w:szCs w:val="28"/>
          <w14:ligatures w14:val="standardContextual"/>
        </w:rPr>
        <w:t>Одновременно с информацией об исполнении республиканского и местных бюджетов за 1 квартал, 1 полугодие и 9 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первой настоящего пункта.</w:t>
      </w:r>
    </w:p>
    <w:p w:rsidR="000C7FEB" w:rsidRPr="00264341" w:rsidRDefault="000C7FEB"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2. Бюджетные фонды, отдельные направления и мероприятия республиканского и местных бюджетов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действуют следующие целевые 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Дорожный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капитальных вложений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развития предпринимательства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Фонд поддержки сельского хозяйства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Фонд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Фонд государственного резерва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Республиканский экологический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территориальные экологические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 Фонд поддержки молодежи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 действуют следующие бюджетные фонды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Фонд поддержки территорий городов и районов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Резервный фонд Президента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в) Резервный фонд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2025 года, определяются при утверждении размеров этих остатков посредством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2025 года, на цели, предусмотренные соответствующими программами развития дорожной отрасли на 2025 год</w:t>
      </w:r>
      <w:r w:rsidRPr="00264341">
        <w:rPr>
          <w:rFonts w:ascii="Times New Roman" w:eastAsia="Times New Roman" w:hAnsi="Times New Roman" w:cs="Times New Roman"/>
          <w:b/>
          <w:bCs/>
          <w:sz w:val="28"/>
          <w:szCs w:val="28"/>
          <w:lang w:eastAsia="ru-RU"/>
        </w:rPr>
        <w:t>,</w:t>
      </w:r>
      <w:r w:rsidRPr="00264341">
        <w:rPr>
          <w:rFonts w:ascii="Times New Roman" w:eastAsia="Times New Roman" w:hAnsi="Times New Roman" w:cs="Times New Roman"/>
          <w:bCs/>
          <w:sz w:val="28"/>
          <w:szCs w:val="28"/>
          <w:lang w:eastAsia="ru-RU"/>
        </w:rPr>
        <w:t xml:space="preserve">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бюджетные фонды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резервный фонд местного бюджета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экономического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социального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432624"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разгосударствлении и приватизации». </w:t>
      </w:r>
    </w:p>
    <w:p w:rsidR="003511E4" w:rsidRPr="00264341" w:rsidRDefault="00A7795D"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5. Создание бюджетных фондов, не предусмотренных пунктом 4 настоящей статьи, в составе местных бюджетов городов (районов) не допускается</w:t>
      </w:r>
      <w:r w:rsidR="003511E4" w:rsidRPr="00264341">
        <w:rPr>
          <w:rFonts w:ascii="Times New Roman" w:eastAsia="Times New Roman" w:hAnsi="Times New Roman" w:cs="Times New Roman"/>
          <w:bCs/>
          <w:sz w:val="28"/>
          <w:szCs w:val="28"/>
          <w:lang w:eastAsia="ru-RU"/>
        </w:rPr>
        <w:t>.</w:t>
      </w:r>
    </w:p>
    <w:p w:rsidR="00AB0D25" w:rsidRPr="00264341" w:rsidRDefault="00AB0D25" w:rsidP="005D4141">
      <w:pPr>
        <w:pStyle w:val="aff2"/>
        <w:ind w:firstLine="709"/>
        <w:jc w:val="both"/>
        <w:rPr>
          <w:rFonts w:ascii="Times New Roman" w:hAnsi="Times New Roman"/>
          <w:sz w:val="28"/>
          <w:szCs w:val="28"/>
          <w:lang w:val="ru-RU" w:eastAsia="ru-RU"/>
        </w:rPr>
      </w:pPr>
      <w:r w:rsidRPr="00264341">
        <w:rPr>
          <w:rFonts w:ascii="Times New Roman" w:hAnsi="Times New Roman"/>
          <w:sz w:val="28"/>
          <w:szCs w:val="28"/>
          <w:lang w:val="ru-RU" w:eastAsia="ru-RU"/>
        </w:rPr>
        <w:t>6.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w:t>
      </w:r>
    </w:p>
    <w:p w:rsidR="00AB0D25" w:rsidRPr="00264341" w:rsidRDefault="00AB0D25"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sz w:val="28"/>
          <w:szCs w:val="28"/>
        </w:rPr>
        <w:t xml:space="preserve">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w:t>
      </w:r>
      <w:r w:rsidRPr="00264341">
        <w:rPr>
          <w:rFonts w:ascii="Times New Roman" w:hAnsi="Times New Roman" w:cs="Times New Roman"/>
          <w:bCs/>
          <w:sz w:val="28"/>
          <w:szCs w:val="28"/>
        </w:rPr>
        <w:t>изменений в настоящий Закон (решение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r w:rsidR="00357F17"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4E150C" w:rsidRPr="00264341" w:rsidRDefault="004E150C" w:rsidP="005D4141">
      <w:pPr>
        <w:spacing w:after="0" w:line="240" w:lineRule="auto"/>
        <w:ind w:firstLine="709"/>
        <w:contextualSpacing/>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Утвердить основные характеристики Дорожного фонда Приднестровской Молдавской Республики согласно Приложению № 8 </w:t>
      </w:r>
      <w:r w:rsidR="002859E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к настоящему Закону, в том числе по доходам и расходам в сумме </w:t>
      </w:r>
      <w:r w:rsidR="00432624"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285</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381</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262</w:t>
      </w:r>
      <w:r w:rsidR="006623D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рубля.</w:t>
      </w:r>
    </w:p>
    <w:p w:rsidR="004E150C" w:rsidRPr="00264341" w:rsidRDefault="004E150C" w:rsidP="005D4141">
      <w:pPr>
        <w:spacing w:after="0" w:line="240" w:lineRule="auto"/>
        <w:ind w:firstLine="709"/>
        <w:contextualSpacing/>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rsidR="003511E4" w:rsidRPr="00264341" w:rsidRDefault="004E150C"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lastRenderedPageBreak/>
        <w:t>В 2025 году часть денежных средств, поступивших в счет уплаты налога на доходы организаций в размере 8,00 процент</w:t>
      </w:r>
      <w:r w:rsidR="00F235DA" w:rsidRPr="00264341">
        <w:rPr>
          <w:rFonts w:ascii="Times New Roman" w:eastAsia="Times New Roman" w:hAnsi="Times New Roman" w:cs="Times New Roman"/>
          <w:sz w:val="28"/>
          <w:szCs w:val="28"/>
          <w:lang w:eastAsia="ru-RU"/>
        </w:rPr>
        <w:t>а</w:t>
      </w:r>
      <w:r w:rsidRPr="00264341">
        <w:rPr>
          <w:rFonts w:ascii="Times New Roman" w:eastAsia="Times New Roman" w:hAnsi="Times New Roman" w:cs="Times New Roman"/>
          <w:sz w:val="28"/>
          <w:szCs w:val="28"/>
          <w:lang w:eastAsia="ru-RU"/>
        </w:rPr>
        <w:t>, перечисляется в доход Дорожного фонда Приднестровской Молдавской Республики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2. </w:t>
      </w:r>
      <w:r w:rsidRPr="00264341">
        <w:rPr>
          <w:rFonts w:ascii="Times New Roman" w:eastAsia="Times New Roman" w:hAnsi="Times New Roman" w:cs="Times New Roman"/>
          <w:sz w:val="28"/>
          <w:szCs w:val="28"/>
          <w:lang w:eastAsia="ru-RU"/>
        </w:rPr>
        <w:t>Денежные средства Дорожного фонда Приднестровской Молдавской Республики в сумме 248 963</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433</w:t>
      </w:r>
      <w:r w:rsidR="006623D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рубля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Уполномоченным Правительством Приднестровской Молдавской Республики 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строительство, реконструкцию и капитальный ремонт сетей ливневой канализации в сумме 5</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000</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000</w:t>
      </w:r>
      <w:r w:rsidR="006623D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 согласно Приложению № 8 к настоящему Закону.</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Программы по расходованию средств по автомобильным дорогам общего пользования, находящимся в муниципальной собственности </w:t>
      </w:r>
      <w:r w:rsidR="000D3DF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ru-RU"/>
        </w:rPr>
        <w:t xml:space="preserve">Средства, предусмотренные на содержание автомобильных дорог </w:t>
      </w:r>
      <w:r w:rsidRPr="00264341">
        <w:rPr>
          <w:rFonts w:ascii="Times New Roman" w:eastAsia="Calibri" w:hAnsi="Times New Roman" w:cs="Times New Roman"/>
          <w:bCs/>
          <w:sz w:val="28"/>
          <w:szCs w:val="28"/>
          <w:lang w:eastAsia="ru-RU"/>
        </w:rPr>
        <w:t xml:space="preserve">на соответствующий финансовый год, </w:t>
      </w:r>
      <w:r w:rsidRPr="00264341">
        <w:rPr>
          <w:rFonts w:ascii="Times New Roman" w:eastAsia="Calibri" w:hAnsi="Times New Roman" w:cs="Times New Roman"/>
          <w:sz w:val="28"/>
          <w:szCs w:val="28"/>
          <w:lang w:eastAsia="ru-RU"/>
        </w:rPr>
        <w:t xml:space="preserve">отражаются </w:t>
      </w:r>
      <w:r w:rsidRPr="00264341">
        <w:rPr>
          <w:rFonts w:ascii="Times New Roman" w:eastAsia="Calibri" w:hAnsi="Times New Roman" w:cs="Times New Roman"/>
          <w:bCs/>
          <w:sz w:val="28"/>
          <w:szCs w:val="28"/>
          <w:lang w:eastAsia="ru-RU"/>
        </w:rPr>
        <w:t>отдельной строкой при формировании программ развития дорожной отрасли</w:t>
      </w:r>
      <w:r w:rsidRPr="00264341">
        <w:rPr>
          <w:rFonts w:ascii="Times New Roman" w:eastAsia="Calibri" w:hAnsi="Times New Roman" w:cs="Times New Roman"/>
          <w:sz w:val="28"/>
          <w:szCs w:val="28"/>
          <w:lang w:eastAsia="ru-RU"/>
        </w:rPr>
        <w:t xml:space="preserve"> по автомобильным дорогам общего пользования, находящимся в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Средства Дорожного фонда Приднестровской Молдавской Республики в сумме </w:t>
      </w:r>
      <w:r w:rsidRPr="00264341">
        <w:rPr>
          <w:rFonts w:ascii="Times New Roman" w:eastAsia="Times New Roman" w:hAnsi="Times New Roman" w:cs="Times New Roman"/>
          <w:sz w:val="28"/>
          <w:szCs w:val="28"/>
          <w:lang w:eastAsia="ru-RU"/>
        </w:rPr>
        <w:t>1 557</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055</w:t>
      </w:r>
      <w:r w:rsidR="006623D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bCs/>
          <w:sz w:val="28"/>
          <w:szCs w:val="28"/>
          <w:lang w:eastAsia="ru-RU"/>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Финансирование расходов, установленных частью первой настоящего пункта, осуществляется на основании нормативного правового акта Правительства Приднестровской Молдавской Республики.</w:t>
      </w:r>
    </w:p>
    <w:p w:rsidR="004042F5" w:rsidRPr="00264341" w:rsidRDefault="004042F5" w:rsidP="005D4141">
      <w:pPr>
        <w:spacing w:after="0" w:line="240" w:lineRule="auto"/>
        <w:ind w:firstLine="709"/>
        <w:jc w:val="both"/>
        <w:rPr>
          <w:rFonts w:ascii="Times New Roman" w:eastAsia="Times New Roman" w:hAnsi="Times New Roman" w:cs="Times New Roman"/>
          <w:i/>
          <w:iCs/>
          <w:strike/>
          <w:sz w:val="28"/>
          <w:szCs w:val="28"/>
          <w:lang w:eastAsia="ru-RU"/>
        </w:rPr>
      </w:pPr>
      <w:r w:rsidRPr="00264341">
        <w:rPr>
          <w:rFonts w:ascii="Times New Roman" w:eastAsia="Times New Roman" w:hAnsi="Times New Roman" w:cs="Times New Roman"/>
          <w:sz w:val="28"/>
          <w:szCs w:val="28"/>
          <w:lang w:eastAsia="ru-RU"/>
        </w:rPr>
        <w:lastRenderedPageBreak/>
        <w:t>4. Средства Дорожного фонда Приднестровской Молдавской Республики в сумме 19 402</w:t>
      </w:r>
      <w:r w:rsidR="00A50DF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020</w:t>
      </w:r>
      <w:r w:rsidR="00A50DF1"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r w:rsidR="00836358" w:rsidRPr="00264341">
        <w:rPr>
          <w:rFonts w:ascii="Times New Roman" w:eastAsia="Times New Roman" w:hAnsi="Times New Roman" w:cs="Times New Roman"/>
          <w:sz w:val="28"/>
          <w:szCs w:val="28"/>
          <w:lang w:eastAsia="ru-RU"/>
        </w:rPr>
        <w:t>,</w:t>
      </w:r>
      <w:r w:rsidR="00A50DF1" w:rsidRPr="00264341">
        <w:rPr>
          <w:rFonts w:ascii="Times New Roman" w:eastAsia="Times New Roman" w:hAnsi="Times New Roman" w:cs="Times New Roman"/>
          <w:sz w:val="28"/>
          <w:szCs w:val="28"/>
          <w:lang w:eastAsia="ru-RU"/>
        </w:rPr>
        <w:t xml:space="preserve"> согласно Приложению № 8 к настоящему Закону</w:t>
      </w:r>
      <w:r w:rsidRPr="00264341">
        <w:rPr>
          <w:rFonts w:ascii="Times New Roman" w:eastAsia="Times New Roman" w:hAnsi="Times New Roman" w:cs="Times New Roman"/>
          <w:sz w:val="28"/>
          <w:szCs w:val="28"/>
          <w:lang w:eastAsia="ru-RU"/>
        </w:rPr>
        <w:t xml:space="preserve">. </w:t>
      </w:r>
    </w:p>
    <w:p w:rsidR="003511E4" w:rsidRPr="00264341" w:rsidRDefault="004042F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264341">
        <w:rPr>
          <w:rFonts w:ascii="Times New Roman" w:eastAsia="Times New Roman" w:hAnsi="Times New Roman" w:cs="Times New Roman"/>
          <w:bCs/>
          <w:sz w:val="28"/>
          <w:szCs w:val="28"/>
          <w:lang w:eastAsia="ru-RU"/>
        </w:rPr>
        <w:t xml:space="preserve">на цели оплаты потребленной электроэнергии и </w:t>
      </w:r>
      <w:r w:rsidRPr="00264341">
        <w:rPr>
          <w:rFonts w:ascii="Times New Roman" w:eastAsia="Times New Roman" w:hAnsi="Times New Roman" w:cs="Times New Roman"/>
          <w:sz w:val="28"/>
          <w:szCs w:val="28"/>
          <w:lang w:eastAsia="ru-RU"/>
        </w:rPr>
        <w:t>организации уличного освещения вдоль автомобильных дорог общего пользования, находящихся в государственной и муниципальной собственности</w:t>
      </w:r>
      <w:r w:rsidR="007942E8"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на основании нормативного правового акта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 В 2025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 унитарным предприятием «</w:t>
      </w:r>
      <w:proofErr w:type="spellStart"/>
      <w:r w:rsidRPr="00264341">
        <w:rPr>
          <w:rFonts w:ascii="Times New Roman" w:eastAsia="Times New Roman" w:hAnsi="Times New Roman" w:cs="Times New Roman"/>
          <w:bCs/>
          <w:sz w:val="28"/>
          <w:szCs w:val="28"/>
          <w:lang w:eastAsia="ru-RU"/>
        </w:rPr>
        <w:t>Дубоссарская</w:t>
      </w:r>
      <w:proofErr w:type="spellEnd"/>
      <w:r w:rsidRPr="00264341">
        <w:rPr>
          <w:rFonts w:ascii="Times New Roman" w:eastAsia="Times New Roman" w:hAnsi="Times New Roman" w:cs="Times New Roman"/>
          <w:bCs/>
          <w:sz w:val="28"/>
          <w:szCs w:val="28"/>
          <w:lang w:eastAsia="ru-RU"/>
        </w:rPr>
        <w:t xml:space="preserve">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3511E4" w:rsidRPr="00264341" w:rsidRDefault="006251D8" w:rsidP="005D4141">
      <w:pPr>
        <w:spacing w:after="0" w:line="240" w:lineRule="auto"/>
        <w:ind w:firstLine="709"/>
        <w:jc w:val="both"/>
        <w:rPr>
          <w:rFonts w:ascii="Times New Roman" w:eastAsia="Times New Roman" w:hAnsi="Times New Roman" w:cs="Times New Roman"/>
          <w:bCs/>
          <w:i/>
          <w:iCs/>
          <w:strike/>
          <w:sz w:val="28"/>
          <w:szCs w:val="28"/>
          <w:lang w:eastAsia="ru-RU"/>
        </w:rPr>
      </w:pPr>
      <w:r w:rsidRPr="00264341">
        <w:rPr>
          <w:rFonts w:ascii="Times New Roman" w:hAnsi="Times New Roman" w:cs="Times New Roman"/>
          <w:bCs/>
          <w:sz w:val="28"/>
          <w:szCs w:val="28"/>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264341">
        <w:rPr>
          <w:rFonts w:ascii="Times New Roman" w:hAnsi="Times New Roman" w:cs="Times New Roman"/>
          <w:sz w:val="28"/>
          <w:szCs w:val="28"/>
        </w:rPr>
        <w:t xml:space="preserve"> на технический надзор указываются в том числе в общей стоимости объектов</w:t>
      </w:r>
      <w:r w:rsidRPr="00264341">
        <w:rPr>
          <w:rFonts w:ascii="Times New Roman" w:hAnsi="Times New Roman" w:cs="Times New Roman"/>
          <w:bCs/>
          <w:sz w:val="28"/>
          <w:szCs w:val="28"/>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w:t>
      </w:r>
      <w:r w:rsidRPr="00264341">
        <w:rPr>
          <w:rFonts w:ascii="Times New Roman" w:hAnsi="Times New Roman" w:cs="Times New Roman"/>
          <w:bCs/>
          <w:kern w:val="2"/>
          <w:sz w:val="28"/>
          <w:szCs w:val="28"/>
          <w14:ligatures w14:val="standardContextual"/>
        </w:rPr>
        <w:t xml:space="preserve">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7. </w:t>
      </w:r>
      <w:r w:rsidRPr="00264341">
        <w:rPr>
          <w:rFonts w:ascii="Times New Roman" w:eastAsia="Times New Roman" w:hAnsi="Times New Roman" w:cs="Times New Roman"/>
          <w:sz w:val="28"/>
          <w:szCs w:val="28"/>
          <w:lang w:eastAsia="ru-RU"/>
        </w:rPr>
        <w:t>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w:t>
      </w:r>
    </w:p>
    <w:p w:rsidR="004E150C" w:rsidRPr="00264341" w:rsidRDefault="004E150C"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8. Средства Дорожного фонда Приднестровской Молдавской Республики в сумме 10 939</w:t>
      </w:r>
      <w:r w:rsidR="006623D5" w:rsidRPr="00264341">
        <w:rPr>
          <w:rFonts w:ascii="Times New Roman" w:hAnsi="Times New Roman" w:cs="Times New Roman"/>
          <w:sz w:val="28"/>
          <w:szCs w:val="28"/>
        </w:rPr>
        <w:t> </w:t>
      </w:r>
      <w:r w:rsidRPr="00264341">
        <w:rPr>
          <w:rFonts w:ascii="Times New Roman" w:hAnsi="Times New Roman" w:cs="Times New Roman"/>
          <w:sz w:val="28"/>
          <w:szCs w:val="28"/>
        </w:rPr>
        <w:t>985</w:t>
      </w:r>
      <w:r w:rsidR="006623D5" w:rsidRPr="00264341">
        <w:rPr>
          <w:rFonts w:ascii="Times New Roman" w:hAnsi="Times New Roman" w:cs="Times New Roman"/>
          <w:sz w:val="28"/>
          <w:szCs w:val="28"/>
        </w:rPr>
        <w:t xml:space="preserve"> </w:t>
      </w:r>
      <w:r w:rsidRPr="00264341">
        <w:rPr>
          <w:rFonts w:ascii="Times New Roman" w:hAnsi="Times New Roman" w:cs="Times New Roman"/>
          <w:sz w:val="28"/>
          <w:szCs w:val="28"/>
        </w:rPr>
        <w:t xml:space="preserve">рублей направляются на формирование </w:t>
      </w:r>
      <w:r w:rsidRPr="00264341">
        <w:rPr>
          <w:rFonts w:ascii="Times New Roman" w:hAnsi="Times New Roman" w:cs="Times New Roman"/>
          <w:sz w:val="28"/>
          <w:szCs w:val="28"/>
        </w:rPr>
        <w:lastRenderedPageBreak/>
        <w:t>резерва Дорожного фонда Приднестровской Молдавской Республики и расходуются после внесения изменений в настоящий Закон.</w:t>
      </w:r>
    </w:p>
    <w:p w:rsidR="003511E4" w:rsidRPr="00264341" w:rsidRDefault="003511E4" w:rsidP="00C57AE7">
      <w:pPr>
        <w:spacing w:after="0" w:line="240" w:lineRule="auto"/>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Утвердить основные характеристики Фонда капитальных вложений Приднестровской Молдавской Республики, в том числе по доходам и расходам, в сумме 250 000 000 рублей, а также источники формирования и направления расходования средств согласно Приложению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Сроки исполнения работ (услуг) по договорам, заключенным в 2024 году во исполнение программы капитальных вложений и программы капитального ремонта на 2024 год</w:t>
      </w:r>
      <w:r w:rsidRPr="00264341">
        <w:rPr>
          <w:rFonts w:ascii="Times New Roman" w:eastAsia="Times New Roman" w:hAnsi="Times New Roman" w:cs="Times New Roman"/>
          <w:b/>
          <w:sz w:val="28"/>
          <w:szCs w:val="28"/>
          <w:lang w:eastAsia="ru-RU"/>
        </w:rPr>
        <w:t>,</w:t>
      </w:r>
      <w:r w:rsidRPr="00264341">
        <w:rPr>
          <w:rFonts w:ascii="Times New Roman" w:eastAsia="Times New Roman" w:hAnsi="Times New Roman" w:cs="Times New Roman"/>
          <w:sz w:val="28"/>
          <w:szCs w:val="28"/>
          <w:lang w:eastAsia="ru-RU"/>
        </w:rPr>
        <w:t xml:space="preserve"> по которым работы (услуги) не выполнены в полном объеме и, соответственно, не оплачены, продлеваются на 2025 год.</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2025 году часть денежных средств, поступивших в счет уплаты единого таможенного платежа в размере 31,62 процента, перечисляется в доход Фонда капитальных вложений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w:t>
      </w:r>
      <w:r w:rsidR="006623D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2025 год на объекты, включенные в смету расходов Фонда капитальных вложений Приднестровской Молдавской Республики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2025 год, утвержденную Приложением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Дополнение сметы расходов Фонда капитальных вложений Приднестровской Молдавской Республики на 2025 год новыми объектами, исключение объектов из сметы расходов Фонда капитальных вложений Приднестровской Молдавской Республики на 2025 год осуществляется путем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Разрешить Министерству обороны Приднестровской Молдавской Республики в рамках реализации сметы расходов Фонда капитальных вложений Приднестровской Молдавской Республики на </w:t>
      </w:r>
      <w:r w:rsidRPr="00264341">
        <w:rPr>
          <w:rFonts w:ascii="Times New Roman" w:eastAsia="Times New Roman" w:hAnsi="Times New Roman" w:cs="Times New Roman"/>
          <w:bCs/>
          <w:sz w:val="28"/>
          <w:szCs w:val="28"/>
          <w:lang w:eastAsia="ru-RU"/>
        </w:rPr>
        <w:t>2025</w:t>
      </w:r>
      <w:r w:rsidRPr="00264341">
        <w:rPr>
          <w:rFonts w:ascii="Times New Roman" w:eastAsia="Times New Roman" w:hAnsi="Times New Roman" w:cs="Times New Roman"/>
          <w:sz w:val="28"/>
          <w:szCs w:val="28"/>
          <w:lang w:eastAsia="ru-RU"/>
        </w:rPr>
        <w:t xml:space="preserve"> год выполнять собственными силами без привлечения подрядных организаций капитальный ремонт объектов, закупка материалов для которых осуществляется по </w:t>
      </w:r>
      <w:r w:rsidR="00C73A75" w:rsidRPr="00264341">
        <w:rPr>
          <w:rFonts w:ascii="Times New Roman" w:eastAsia="Times New Roman" w:hAnsi="Times New Roman" w:cs="Times New Roman"/>
          <w:sz w:val="28"/>
          <w:szCs w:val="28"/>
          <w:lang w:eastAsia="ru-RU"/>
        </w:rPr>
        <w:t>под</w:t>
      </w:r>
      <w:r w:rsidRPr="00264341">
        <w:rPr>
          <w:rFonts w:ascii="Times New Roman" w:eastAsia="Times New Roman" w:hAnsi="Times New Roman" w:cs="Times New Roman"/>
          <w:sz w:val="28"/>
          <w:szCs w:val="28"/>
          <w:lang w:eastAsia="ru-RU"/>
        </w:rPr>
        <w:t xml:space="preserve">статье экономической классификации </w:t>
      </w:r>
      <w:r w:rsidR="00C73A75" w:rsidRPr="00264341">
        <w:rPr>
          <w:rFonts w:ascii="Times New Roman" w:eastAsia="Times New Roman" w:hAnsi="Times New Roman" w:cs="Times New Roman"/>
          <w:sz w:val="28"/>
          <w:szCs w:val="28"/>
          <w:lang w:eastAsia="ru-RU"/>
        </w:rPr>
        <w:t xml:space="preserve">расходов бюджетов </w:t>
      </w:r>
      <w:r w:rsidRPr="00264341">
        <w:rPr>
          <w:rFonts w:ascii="Times New Roman" w:eastAsia="Times New Roman" w:hAnsi="Times New Roman" w:cs="Times New Roman"/>
          <w:sz w:val="28"/>
          <w:szCs w:val="28"/>
          <w:lang w:eastAsia="ru-RU"/>
        </w:rPr>
        <w:t xml:space="preserve">«Прочие расходные материалы и предметы снабжения» </w:t>
      </w:r>
      <w:r w:rsidR="001168A2" w:rsidRPr="00264341">
        <w:rPr>
          <w:rFonts w:ascii="Times New Roman" w:eastAsia="Times New Roman" w:hAnsi="Times New Roman" w:cs="Times New Roman"/>
          <w:sz w:val="28"/>
          <w:szCs w:val="28"/>
          <w:lang w:eastAsia="ru-RU"/>
        </w:rPr>
        <w:t xml:space="preserve">(код </w:t>
      </w:r>
      <w:r w:rsidR="007942E8" w:rsidRPr="00264341">
        <w:rPr>
          <w:rFonts w:ascii="Times New Roman" w:eastAsia="Times New Roman" w:hAnsi="Times New Roman" w:cs="Times New Roman"/>
          <w:sz w:val="28"/>
          <w:szCs w:val="28"/>
          <w:lang w:eastAsia="ru-RU"/>
        </w:rPr>
        <w:t>110360</w:t>
      </w:r>
      <w:r w:rsidR="001168A2" w:rsidRPr="00264341">
        <w:rPr>
          <w:rFonts w:ascii="Times New Roman" w:eastAsia="Times New Roman" w:hAnsi="Times New Roman" w:cs="Times New Roman"/>
          <w:sz w:val="28"/>
          <w:szCs w:val="28"/>
          <w:lang w:eastAsia="ru-RU"/>
        </w:rPr>
        <w:t>)</w:t>
      </w:r>
      <w:r w:rsidR="007942E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согласно Приложению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В </w:t>
      </w:r>
      <w:r w:rsidRPr="00264341">
        <w:rPr>
          <w:rFonts w:ascii="Times New Roman" w:eastAsia="Times New Roman" w:hAnsi="Times New Roman" w:cs="Times New Roman"/>
          <w:sz w:val="28"/>
          <w:szCs w:val="28"/>
          <w:lang w:eastAsia="ru-RU"/>
        </w:rPr>
        <w:t>2025</w:t>
      </w:r>
      <w:r w:rsidRPr="00264341">
        <w:rPr>
          <w:rFonts w:ascii="Times New Roman" w:eastAsia="Times New Roman" w:hAnsi="Times New Roman" w:cs="Times New Roman"/>
          <w:bCs/>
          <w:sz w:val="28"/>
          <w:szCs w:val="28"/>
          <w:lang w:eastAsia="ru-RU"/>
        </w:rPr>
        <w:t xml:space="preserve"> году средства Фонда капитальных вложений Приднестровской Молдавской Республики в сумме 2</w:t>
      </w:r>
      <w:r w:rsidR="007942E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000</w:t>
      </w:r>
      <w:r w:rsidR="007942E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000</w:t>
      </w:r>
      <w:r w:rsidR="007942E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направляются на финансирование </w:t>
      </w:r>
      <w:r w:rsidRPr="00264341">
        <w:rPr>
          <w:rFonts w:ascii="Times New Roman" w:eastAsia="Times New Roman" w:hAnsi="Times New Roman" w:cs="Times New Roman"/>
          <w:sz w:val="28"/>
          <w:szCs w:val="28"/>
          <w:lang w:eastAsia="ru-RU"/>
        </w:rPr>
        <w:t>третьего</w:t>
      </w:r>
      <w:r w:rsidRPr="00264341">
        <w:rPr>
          <w:rFonts w:ascii="Times New Roman" w:eastAsia="Times New Roman" w:hAnsi="Times New Roman" w:cs="Times New Roman"/>
          <w:bCs/>
          <w:sz w:val="28"/>
          <w:szCs w:val="28"/>
          <w:lang w:eastAsia="ru-RU"/>
        </w:rPr>
        <w:t xml:space="preserve"> платежа по договору купли-продажи комплекса строений, расположенных по адресу: город Тирасполь, улица Ленина, дом 1/1, на сумму 10</w:t>
      </w:r>
      <w:r w:rsidR="001168A2"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192</w:t>
      </w:r>
      <w:r w:rsidR="001168A2"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500</w:t>
      </w:r>
      <w:r w:rsidR="001168A2"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которым предусмотрена рассрочка платежей </w:t>
      </w:r>
      <w:r w:rsidRPr="00264341">
        <w:rPr>
          <w:rFonts w:ascii="Times New Roman" w:eastAsia="Times New Roman" w:hAnsi="Times New Roman" w:cs="Times New Roman"/>
          <w:bCs/>
          <w:sz w:val="28"/>
          <w:szCs w:val="28"/>
          <w:lang w:eastAsia="ru-RU"/>
        </w:rPr>
        <w:lastRenderedPageBreak/>
        <w:t>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 изменение норм законодательства Приднестровской Молдавской Республики </w:t>
      </w:r>
      <w:r w:rsidR="001C656C" w:rsidRPr="00264341">
        <w:rPr>
          <w:rFonts w:ascii="Times New Roman" w:hAnsi="Times New Roman" w:cs="Times New Roman"/>
          <w:bCs/>
          <w:sz w:val="28"/>
          <w:szCs w:val="28"/>
          <w:shd w:val="clear" w:color="auto" w:fill="FFFFFF"/>
        </w:rPr>
        <w:t>заказчики, генеральные подрядчики (подрядчики), субподрядчики</w:t>
      </w:r>
      <w:r w:rsidR="001C656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Установить, что в 2025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1C656C" w:rsidRPr="00264341" w:rsidRDefault="001C656C"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 xml:space="preserve">7. 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2018–2024 годах Министерством экономического развития Приднестровской Молдавской Республики по подстатье экономической классификации расходов </w:t>
      </w:r>
      <w:r w:rsidR="005F71D4" w:rsidRPr="00264341">
        <w:rPr>
          <w:rFonts w:ascii="Times New Roman" w:hAnsi="Times New Roman" w:cs="Times New Roman"/>
          <w:kern w:val="2"/>
          <w:sz w:val="28"/>
          <w:szCs w:val="28"/>
          <w14:ligatures w14:val="standardContextual"/>
        </w:rPr>
        <w:t xml:space="preserve">бюджетов </w:t>
      </w:r>
      <w:r w:rsidRPr="00264341">
        <w:rPr>
          <w:rFonts w:ascii="Times New Roman" w:hAnsi="Times New Roman" w:cs="Times New Roman"/>
          <w:kern w:val="2"/>
          <w:sz w:val="28"/>
          <w:szCs w:val="28"/>
          <w14:ligatures w14:val="standardContextual"/>
        </w:rPr>
        <w:t>«Капитальные вложения в строительство коммунальных объектов» (код 240250)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proofErr w:type="spellStart"/>
      <w:r w:rsidRPr="00264341">
        <w:rPr>
          <w:rFonts w:ascii="Times New Roman" w:hAnsi="Times New Roman" w:cs="Times New Roman"/>
          <w:kern w:val="2"/>
          <w:sz w:val="28"/>
          <w:szCs w:val="28"/>
          <w14:ligatures w14:val="standardContextual"/>
        </w:rPr>
        <w:t>Тирастеплоэнерго</w:t>
      </w:r>
      <w:proofErr w:type="spellEnd"/>
      <w:r w:rsidRPr="00264341">
        <w:rPr>
          <w:rFonts w:ascii="Times New Roman" w:hAnsi="Times New Roman" w:cs="Times New Roman"/>
          <w:kern w:val="2"/>
          <w:sz w:val="28"/>
          <w:szCs w:val="28"/>
          <w14:ligatures w14:val="standardContextual"/>
        </w:rPr>
        <w:t xml:space="preserve">»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w:t>
      </w:r>
      <w:r w:rsidRPr="00264341">
        <w:rPr>
          <w:rFonts w:ascii="Times New Roman" w:hAnsi="Times New Roman" w:cs="Times New Roman"/>
          <w:kern w:val="2"/>
          <w:sz w:val="28"/>
          <w:szCs w:val="28"/>
          <w14:ligatures w14:val="standardContextual"/>
        </w:rPr>
        <w:lastRenderedPageBreak/>
        <w:t>нормативным правовым актом Правительства Приднестровской Молдавской Республики, с последующим внесением изменений в настоящий Закон</w:t>
      </w:r>
      <w:r w:rsidR="004E4416" w:rsidRPr="00264341">
        <w:rPr>
          <w:rFonts w:ascii="Times New Roman" w:hAnsi="Times New Roman" w:cs="Times New Roman"/>
          <w:kern w:val="2"/>
          <w:sz w:val="28"/>
          <w:szCs w:val="28"/>
          <w14:ligatures w14:val="standardContextual"/>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Pr="00264341" w:rsidRDefault="0065026C" w:rsidP="0065026C">
      <w:pPr>
        <w:shd w:val="clear" w:color="auto" w:fill="FFFFFF"/>
        <w:spacing w:after="0" w:line="240" w:lineRule="auto"/>
        <w:ind w:firstLine="709"/>
        <w:jc w:val="both"/>
        <w:rPr>
          <w:rFonts w:ascii="Times New Roman" w:hAnsi="Times New Roman" w:cs="Times New Roman"/>
          <w:b/>
          <w:bCs/>
          <w:sz w:val="28"/>
          <w:szCs w:val="28"/>
        </w:rPr>
      </w:pPr>
      <w:r w:rsidRPr="00264341">
        <w:rPr>
          <w:rFonts w:ascii="Times New Roman" w:hAnsi="Times New Roman" w:cs="Times New Roman"/>
          <w:b/>
          <w:bCs/>
          <w:sz w:val="28"/>
          <w:szCs w:val="28"/>
        </w:rPr>
        <w:t xml:space="preserve">Статья </w:t>
      </w:r>
      <w:r w:rsidR="00357F17" w:rsidRPr="00264341">
        <w:rPr>
          <w:rFonts w:ascii="Times New Roman" w:hAnsi="Times New Roman" w:cs="Times New Roman"/>
          <w:b/>
          <w:bCs/>
          <w:sz w:val="28"/>
          <w:szCs w:val="28"/>
        </w:rPr>
        <w:t>20</w:t>
      </w:r>
      <w:r w:rsidRPr="00264341">
        <w:rPr>
          <w:rFonts w:ascii="Times New Roman" w:hAnsi="Times New Roman" w:cs="Times New Roman"/>
          <w:b/>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 осуществляются генеральными подрядчиками, подрядными и субподрядными организациями с соблюдением следующих требований: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б) суммы единого социального налога, предусмотренные на фактически начисленные выплаты в </w:t>
      </w:r>
      <w:proofErr w:type="gramStart"/>
      <w:r w:rsidRPr="00264341">
        <w:rPr>
          <w:rFonts w:ascii="Times New Roman" w:hAnsi="Times New Roman" w:cs="Times New Roman"/>
          <w:bCs/>
          <w:sz w:val="28"/>
          <w:szCs w:val="28"/>
        </w:rPr>
        <w:t>подпункте</w:t>
      </w:r>
      <w:proofErr w:type="gramEnd"/>
      <w:r w:rsidRPr="00264341">
        <w:rPr>
          <w:rFonts w:ascii="Times New Roman" w:hAnsi="Times New Roman" w:cs="Times New Roman"/>
          <w:bCs/>
          <w:sz w:val="28"/>
          <w:szCs w:val="28"/>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Под фактической стоимостью материальных ресурсов понимаются: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уплаченных таможенных платежей и сборов;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транспортных расходов, связанных с приобретением и доставкой до склада покупателя, подтвержденных документально;</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3) у организаций, самостоятельно производящих материальные</w:t>
      </w:r>
      <w:r w:rsidRPr="00264341">
        <w:rPr>
          <w:rFonts w:ascii="Times New Roman" w:hAnsi="Times New Roman" w:cs="Times New Roman"/>
          <w:bCs/>
          <w:sz w:val="28"/>
          <w:szCs w:val="28"/>
        </w:rPr>
        <w:br/>
        <w:t>ресурсы, – отпускная стоимость (цена), утвержденная внутренними распорядительными документами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w:t>
      </w:r>
      <w:r w:rsidR="008820DD"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1) при наличии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 работ –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согласно учетной политике с обеспечением сохранности данных аналитического учета в течение 5 (пяти) лет;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при отсутствии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пропорционально удельному весу доходов по строительному производству в общем объеме доходов;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 строительному производству по выбору генерального подрядчика (подрядчика), субподрядчика следующими способами: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w:t>
      </w:r>
      <w:r w:rsidRPr="00264341">
        <w:rPr>
          <w:rFonts w:ascii="Times New Roman" w:hAnsi="Times New Roman" w:cs="Times New Roman"/>
          <w:bCs/>
          <w:sz w:val="28"/>
          <w:szCs w:val="28"/>
        </w:rPr>
        <w:lastRenderedPageBreak/>
        <w:t>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и) при несоблюдении требований, установленных в подпунктах а)–в)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008820DD" w:rsidRPr="00264341">
        <w:rPr>
          <w:rFonts w:ascii="Times New Roman" w:hAnsi="Times New Roman" w:cs="Times New Roman"/>
          <w:bCs/>
          <w:sz w:val="28"/>
          <w:szCs w:val="28"/>
        </w:rPr>
        <w:br/>
      </w:r>
      <w:r w:rsidRPr="00264341">
        <w:rPr>
          <w:rFonts w:ascii="Times New Roman" w:hAnsi="Times New Roman" w:cs="Times New Roman"/>
          <w:bCs/>
          <w:sz w:val="28"/>
          <w:szCs w:val="28"/>
        </w:rPr>
        <w:t>1 апреля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несоблюдении требований, установленных подпунктом г) пункта 1 настоящей статьи, разница признается необоснованным использованием с привлечением к административной ответственности в соответствии с законодательством</w:t>
      </w:r>
      <w:r w:rsidR="003F734B" w:rsidRPr="00264341">
        <w:rPr>
          <w:rFonts w:ascii="Times New Roman" w:hAnsi="Times New Roman" w:cs="Times New Roman"/>
          <w:bCs/>
          <w:sz w:val="28"/>
          <w:szCs w:val="28"/>
        </w:rPr>
        <w:t xml:space="preserve"> Приднестровской Молдавской Республики</w:t>
      </w:r>
      <w:r w:rsidRPr="00264341">
        <w:rPr>
          <w:rFonts w:ascii="Times New Roman" w:hAnsi="Times New Roman" w:cs="Times New Roman"/>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Разница, указанная в настоящем подпункте, относится на результаты финансово-хозяйственной деятельности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к) генеральный подрядчик, подрядные и субподрядные организации обязаны не позднее 1 апреля 2026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2025 год:</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об актах выполненных работ,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о принятом методе распределения затрат, указанном в подпункте з) настоящего пункта;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 фактическом начислении выплат, входящих в фонд оплаты труда, рабочим-строителям,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 xml:space="preserve">5) о фактической выплате начисленных выплат, указанных </w:t>
      </w:r>
      <w:r w:rsidR="006623D5" w:rsidRPr="00264341">
        <w:rPr>
          <w:rFonts w:ascii="Times New Roman" w:hAnsi="Times New Roman" w:cs="Times New Roman"/>
          <w:bCs/>
          <w:sz w:val="28"/>
          <w:szCs w:val="28"/>
        </w:rPr>
        <w:br/>
      </w:r>
      <w:r w:rsidRPr="00264341">
        <w:rPr>
          <w:rFonts w:ascii="Times New Roman" w:hAnsi="Times New Roman" w:cs="Times New Roman"/>
          <w:bCs/>
          <w:sz w:val="28"/>
          <w:szCs w:val="28"/>
        </w:rPr>
        <w:t>в</w:t>
      </w:r>
      <w:r w:rsidR="006623D5"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подпункте 4) части первой настоящего подпункта, рабочим-строителям и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7) об остатке резерва отпусков, начисленного на выплаты, указанные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в подпункте 4) части первой настоящего подпункта, по состоянию на 1 января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субподрядные организации 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подрядные организации генеральным подрядчикам с выделением сумм по подрядным организациям и субподрядным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генеральный подрядчик заказчику с выделением сумм по генеральному подрядчику, подрядной и субподрядной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Условия, установленные в </w:t>
      </w:r>
      <w:proofErr w:type="gramStart"/>
      <w:r w:rsidRPr="00264341">
        <w:rPr>
          <w:rFonts w:ascii="Times New Roman" w:hAnsi="Times New Roman" w:cs="Times New Roman"/>
          <w:bCs/>
          <w:sz w:val="28"/>
          <w:szCs w:val="28"/>
        </w:rPr>
        <w:t>подпунктах</w:t>
      </w:r>
      <w:proofErr w:type="gramEnd"/>
      <w:r w:rsidRPr="00264341">
        <w:rPr>
          <w:rFonts w:ascii="Times New Roman" w:hAnsi="Times New Roman" w:cs="Times New Roman"/>
          <w:bCs/>
          <w:sz w:val="28"/>
          <w:szCs w:val="28"/>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357F17" w:rsidRPr="00264341">
        <w:rPr>
          <w:rFonts w:ascii="Times New Roman" w:hAnsi="Times New Roman" w:cs="Times New Roman"/>
          <w:bCs/>
          <w:sz w:val="28"/>
          <w:szCs w:val="28"/>
        </w:rPr>
        <w:br/>
      </w:r>
      <w:r w:rsidRPr="00264341">
        <w:rPr>
          <w:rFonts w:ascii="Times New Roman" w:hAnsi="Times New Roman" w:cs="Times New Roman"/>
          <w:bCs/>
          <w:sz w:val="28"/>
          <w:szCs w:val="28"/>
        </w:rPr>
        <w:t>в 2025 году, предоставляют Счетной палате Приднестровской Молдавской Республики в срок не позднее 1 июня 2026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2025 году, в срок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до 1 сентября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65026C" w:rsidRPr="00264341" w:rsidRDefault="0065026C" w:rsidP="0065026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5F58E2" w:rsidRPr="00264341" w:rsidRDefault="005F58E2"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21</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Утвердить основные характеристики Фонда развития предпринимательства Приднестровской Молдавской Республики, в том числе по доходам и по расходам в сумме 23 433 526 рублей, а также источники формирования и направления расходования согласно Приложению № 2.3 </w:t>
      </w:r>
      <w:r w:rsidR="00EC1B16"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к настоящему Закону.</w:t>
      </w:r>
    </w:p>
    <w:p w:rsidR="003511E4" w:rsidRPr="00264341" w:rsidRDefault="003511E4" w:rsidP="005D4141">
      <w:pPr>
        <w:spacing w:after="0" w:line="240" w:lineRule="auto"/>
        <w:ind w:firstLine="709"/>
        <w:jc w:val="both"/>
        <w:outlineLvl w:val="2"/>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в размере 2,96 процента, перечисляется в доход Фонда развития предпринимательства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357F17" w:rsidRPr="00264341">
        <w:rPr>
          <w:rFonts w:ascii="Times New Roman" w:eastAsia="Calibri" w:hAnsi="Times New Roman" w:cs="Times New Roman"/>
          <w:b/>
          <w:bCs/>
          <w:sz w:val="28"/>
          <w:szCs w:val="28"/>
          <w:lang w:eastAsia="ru-RU"/>
        </w:rPr>
        <w:t>22</w:t>
      </w:r>
      <w:r w:rsidRPr="00264341">
        <w:rPr>
          <w:rFonts w:ascii="Times New Roman" w:eastAsia="Calibri" w:hAnsi="Times New Roman" w:cs="Times New Roman"/>
          <w:b/>
          <w:bCs/>
          <w:sz w:val="28"/>
          <w:szCs w:val="28"/>
          <w:lang w:eastAsia="ru-RU"/>
        </w:rPr>
        <w:t>.</w:t>
      </w:r>
    </w:p>
    <w:p w:rsidR="003511E4" w:rsidRPr="00264341" w:rsidRDefault="00F06D59"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rPr>
        <w:t xml:space="preserve">1. Утвердить </w:t>
      </w:r>
      <w:r w:rsidRPr="00264341">
        <w:rPr>
          <w:rFonts w:ascii="Times New Roman" w:hAnsi="Times New Roman" w:cs="Times New Roman"/>
          <w:sz w:val="28"/>
          <w:szCs w:val="28"/>
        </w:rPr>
        <w:t xml:space="preserve">основные характеристики </w:t>
      </w:r>
      <w:r w:rsidRPr="00264341">
        <w:rPr>
          <w:rFonts w:ascii="Times New Roman" w:eastAsia="Calibri" w:hAnsi="Times New Roman" w:cs="Times New Roman"/>
          <w:bCs/>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w:t>
      </w:r>
      <w:r w:rsidRPr="00264341">
        <w:rPr>
          <w:rFonts w:ascii="Times New Roman" w:hAnsi="Times New Roman" w:cs="Times New Roman"/>
          <w:sz w:val="28"/>
          <w:szCs w:val="28"/>
        </w:rPr>
        <w:t xml:space="preserve">доходам и расходам </w:t>
      </w:r>
      <w:r w:rsidRPr="00264341">
        <w:rPr>
          <w:rFonts w:ascii="Times New Roman" w:eastAsia="Calibri" w:hAnsi="Times New Roman" w:cs="Times New Roman"/>
          <w:bCs/>
          <w:sz w:val="28"/>
          <w:szCs w:val="28"/>
        </w:rPr>
        <w:t>в сумме 48 710</w:t>
      </w:r>
      <w:r w:rsidR="00376EFA" w:rsidRPr="00264341">
        <w:rPr>
          <w:rFonts w:ascii="Times New Roman" w:eastAsia="Calibri" w:hAnsi="Times New Roman" w:cs="Times New Roman"/>
          <w:bCs/>
          <w:sz w:val="28"/>
          <w:szCs w:val="28"/>
        </w:rPr>
        <w:t> </w:t>
      </w:r>
      <w:r w:rsidRPr="00264341">
        <w:rPr>
          <w:rFonts w:ascii="Times New Roman" w:eastAsia="Calibri" w:hAnsi="Times New Roman" w:cs="Times New Roman"/>
          <w:bCs/>
          <w:sz w:val="28"/>
          <w:szCs w:val="28"/>
        </w:rPr>
        <w:t>867</w:t>
      </w:r>
      <w:r w:rsidR="00376EFA" w:rsidRPr="00264341">
        <w:rPr>
          <w:rFonts w:ascii="Times New Roman" w:eastAsia="Calibri" w:hAnsi="Times New Roman" w:cs="Times New Roman"/>
          <w:bCs/>
          <w:sz w:val="28"/>
          <w:szCs w:val="28"/>
        </w:rPr>
        <w:t xml:space="preserve"> </w:t>
      </w:r>
      <w:r w:rsidRPr="00264341">
        <w:rPr>
          <w:rFonts w:ascii="Times New Roman" w:eastAsia="Calibri" w:hAnsi="Times New Roman" w:cs="Times New Roman"/>
          <w:bCs/>
          <w:sz w:val="28"/>
          <w:szCs w:val="28"/>
        </w:rPr>
        <w:t xml:space="preserve">рублей, </w:t>
      </w:r>
      <w:r w:rsidRPr="00264341">
        <w:rPr>
          <w:rFonts w:ascii="Times New Roman" w:hAnsi="Times New Roman" w:cs="Times New Roman"/>
          <w:sz w:val="28"/>
          <w:szCs w:val="28"/>
        </w:rPr>
        <w:t>а также источники формирования и направления расходования средств согласно</w:t>
      </w:r>
      <w:r w:rsidRPr="00264341">
        <w:rPr>
          <w:rFonts w:ascii="Times New Roman" w:eastAsia="Calibri" w:hAnsi="Times New Roman" w:cs="Times New Roman"/>
          <w:bCs/>
          <w:sz w:val="28"/>
          <w:szCs w:val="28"/>
        </w:rPr>
        <w:t xml:space="preserve"> </w:t>
      </w:r>
      <w:r w:rsidR="005F58E2" w:rsidRPr="00264341">
        <w:rPr>
          <w:rFonts w:ascii="Times New Roman" w:eastAsia="Calibri" w:hAnsi="Times New Roman" w:cs="Times New Roman"/>
          <w:bCs/>
          <w:sz w:val="28"/>
          <w:szCs w:val="28"/>
        </w:rPr>
        <w:br/>
      </w:r>
      <w:r w:rsidRPr="00264341">
        <w:rPr>
          <w:rFonts w:ascii="Times New Roman" w:eastAsia="Calibri" w:hAnsi="Times New Roman" w:cs="Times New Roman"/>
          <w:bCs/>
          <w:sz w:val="28"/>
          <w:szCs w:val="28"/>
        </w:rPr>
        <w:t>Приложению № 2.4 к настоящему Закону</w:t>
      </w:r>
      <w:r w:rsidR="003511E4" w:rsidRPr="00264341">
        <w:rPr>
          <w:rFonts w:ascii="Times New Roman" w:eastAsia="Calibri"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23</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Утвердить основные характеристики Фонда поддержки сельского хозяйства Приднестровской Молдавской Республики, в том числе по доходам и по расходам в сумме 21 925 000 рублей, а также источники формирования и направления расходования средств согласно Приложению № 2.5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в размере 2,77 процента, перечисляется в доход Фонда поддержки сельского хозяйства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24</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w:t>
      </w:r>
      <w:r w:rsidR="00376EFA" w:rsidRPr="00264341">
        <w:rPr>
          <w:rFonts w:ascii="Times New Roman" w:hAnsi="Times New Roman" w:cs="Times New Roman"/>
          <w:sz w:val="28"/>
          <w:szCs w:val="28"/>
        </w:rPr>
        <w:t>47 635 629</w:t>
      </w:r>
      <w:r w:rsidR="00376EFA" w:rsidRPr="00264341">
        <w:rPr>
          <w:rFonts w:ascii="Times New Roman" w:hAnsi="Times New Roman" w:cs="Times New Roman"/>
          <w:b/>
          <w:sz w:val="28"/>
          <w:szCs w:val="28"/>
        </w:rPr>
        <w:t xml:space="preserve"> </w:t>
      </w:r>
      <w:r w:rsidRPr="00264341">
        <w:rPr>
          <w:rFonts w:ascii="Times New Roman" w:eastAsia="Times New Roman" w:hAnsi="Times New Roman" w:cs="Times New Roman"/>
          <w:bCs/>
          <w:sz w:val="28"/>
          <w:szCs w:val="28"/>
          <w:lang w:eastAsia="ru-RU"/>
        </w:rPr>
        <w:t>рублей, а также источники формирования и направления расходования средств согласно Приложению № 2.6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часть денежных средств, поступивших в счет уплаты единого таможенного платежа в размере </w:t>
      </w:r>
      <w:r w:rsidR="00E33870" w:rsidRPr="00264341">
        <w:rPr>
          <w:rFonts w:ascii="Times New Roman" w:hAnsi="Times New Roman" w:cs="Times New Roman"/>
          <w:sz w:val="28"/>
          <w:szCs w:val="28"/>
        </w:rPr>
        <w:t>4,52</w:t>
      </w:r>
      <w:r w:rsidR="00E33870" w:rsidRPr="00264341">
        <w:rPr>
          <w:rFonts w:ascii="Times New Roman" w:hAnsi="Times New Roman" w:cs="Times New Roman"/>
          <w:b/>
          <w:sz w:val="28"/>
          <w:szCs w:val="28"/>
        </w:rPr>
        <w:t xml:space="preserve"> </w:t>
      </w:r>
      <w:r w:rsidRPr="00264341">
        <w:rPr>
          <w:rFonts w:ascii="Times New Roman" w:eastAsia="Times New Roman" w:hAnsi="Times New Roman" w:cs="Times New Roman"/>
          <w:bCs/>
          <w:sz w:val="28"/>
          <w:szCs w:val="28"/>
          <w:lang w:eastAsia="ru-RU"/>
        </w:rPr>
        <w:t>процента, перечисляется в доход Фонда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2025 год на объекты, включенные в смету расходов Фонда развития мелиоративного комплекса Приднестровской Молдавской Республики на 2025 год, утвержденную Приложением № 2.6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2022–2026 годы.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Предоставить государственную поддержку </w:t>
      </w:r>
      <w:r w:rsidR="00B841A2"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264341">
        <w:rPr>
          <w:rFonts w:ascii="Times New Roman" w:eastAsia="Times New Roman" w:hAnsi="Times New Roman" w:cs="Times New Roman"/>
          <w:bCs/>
          <w:sz w:val="28"/>
          <w:szCs w:val="28"/>
          <w:lang w:eastAsia="ru-RU"/>
        </w:rPr>
        <w:t xml:space="preserve">, оказываемых государственным унитарным предприятием «Республиканские оросительные системы», в размере </w:t>
      </w:r>
      <w:r w:rsidR="004A441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0,64 рубля за 1 кубический метр.</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Производить финансирование компенсации государственной поддержки </w:t>
      </w:r>
      <w:r w:rsidR="00FA1E8A"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w:t>
      </w:r>
      <w:r w:rsidR="00FA1E8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государственному </w:t>
      </w:r>
      <w:r w:rsidRPr="00264341">
        <w:rPr>
          <w:rFonts w:ascii="Times New Roman" w:eastAsia="Times New Roman" w:hAnsi="Times New Roman" w:cs="Times New Roman"/>
          <w:bCs/>
          <w:sz w:val="28"/>
          <w:szCs w:val="28"/>
          <w:lang w:eastAsia="ru-RU"/>
        </w:rPr>
        <w:lastRenderedPageBreak/>
        <w:t>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Фонд государственного резерва Приднестровской Молдавской Республики формируется за счет следующих источников: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доходы, полученные от размещения средств Фонда государственного резерва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иные не запрещенные законодательными актами Приднестровской Молдавской Республики поступления.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Утвердить основные характеристики Республиканского экологического фонда Приднестровской Молдавской Республики,</w:t>
      </w:r>
      <w:r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bCs/>
          <w:sz w:val="28"/>
          <w:szCs w:val="28"/>
          <w:lang w:eastAsia="ru-RU"/>
        </w:rPr>
        <w:t>в том числе по доходам и по расходам в сумме 7 492</w:t>
      </w:r>
      <w:r w:rsidR="00376EFA"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292</w:t>
      </w:r>
      <w:r w:rsidR="00376EF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рубля, а также источники формирования и направления расходования средств согласно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Приложению № 2.7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3511E4" w:rsidRPr="00264341" w:rsidRDefault="001271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Утвердить основные характеристики Фонда поддержки молодежи Приднестровской Молдавской Республики, в том числе по доходам и по расходам в сумме 7 937 468 рублей, а также источники формирования и направления расходования средств согласно Приложению № 2.8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В 2025 году часть денежных средств, поступивших в счет уплаты единого таможенного платежа в размере 1 процента, перечисляется в доход Фонда поддержки молодежи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3 354 301 рубль на цели согласно Приложению № 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Реализация мероприятий по организациям, финансируемым за счет средств республиканского бюджета, осуществляется в сумме 76 881 рубль согласно Приложению № 2.9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на цели осуществления содержания и благоустройства исторического военно-мемориального комплекса «Бендерская крепость» и парка им. Александра Невского городу Бендеры выделяются субсидии из республиканского бюджета в сумме 821</w:t>
      </w:r>
      <w:r w:rsidR="00376EFA"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924</w:t>
      </w:r>
      <w:r w:rsidR="00376EF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рубля в соответствии </w:t>
      </w:r>
      <w:r w:rsidR="006937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с Приложением № 4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rsidR="00E14F3B" w:rsidRPr="00264341" w:rsidRDefault="00E14F3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В 2025 году на цели осуществления городом Тирасполем функций столицы выделяются субсидии из республиканского бюджета в сумме </w:t>
      </w:r>
      <w:r w:rsidR="00950C52" w:rsidRPr="00264341">
        <w:rPr>
          <w:rFonts w:ascii="Times New Roman" w:hAnsi="Times New Roman" w:cs="Times New Roman"/>
          <w:sz w:val="28"/>
          <w:szCs w:val="28"/>
        </w:rPr>
        <w:br/>
      </w:r>
      <w:r w:rsidRPr="00264341">
        <w:rPr>
          <w:rFonts w:ascii="Times New Roman" w:hAnsi="Times New Roman" w:cs="Times New Roman"/>
          <w:sz w:val="28"/>
          <w:szCs w:val="28"/>
        </w:rPr>
        <w:t>509 352 рубля в соответствии с Приложением № 11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«Иммунизация населения Приднестровской Молдавской Республики» </w:t>
      </w:r>
      <w:r w:rsidRPr="00264341">
        <w:rPr>
          <w:rFonts w:ascii="Times New Roman" w:eastAsia="Times New Roman" w:hAnsi="Times New Roman" w:cs="Times New Roman"/>
          <w:bCs/>
          <w:sz w:val="28"/>
          <w:szCs w:val="28"/>
          <w:lang w:eastAsia="ru-RU"/>
        </w:rPr>
        <w:br/>
        <w:t xml:space="preserve">на 2021–2025 годы – в сумме  4 119 181 рубль согласно Приложению № 2.10 </w:t>
      </w:r>
      <w:r w:rsidR="006937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«Онкология: совершенствование онкологической помощи населению Приднестровской Молдавской Республики» на 2021–2025 годы – в сумме 29 640 283 рубля согласно Приложению № 2.11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«Профилактика туберкулеза» на 2021–2025 годы – в сумме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2 965 065 рублей согласно Приложению № 2.12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«Профилактика и лечение сердечно-сосудистых заболеваний в Приднестровской Молдавской Республике» на 2022–2026 годы – в сумме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2 306 844 рубля согласно Приложению № 2.13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«Учебник» на 2022–2026 годы – в сумме 838</w:t>
      </w:r>
      <w:r w:rsidR="00376EFA"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650</w:t>
      </w:r>
      <w:r w:rsidR="00376EF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согласно </w:t>
      </w:r>
      <w:r w:rsidRPr="00264341">
        <w:rPr>
          <w:rFonts w:ascii="Times New Roman" w:eastAsia="Times New Roman" w:hAnsi="Times New Roman" w:cs="Times New Roman"/>
          <w:bCs/>
          <w:sz w:val="28"/>
          <w:szCs w:val="28"/>
          <w:lang w:eastAsia="ru-RU"/>
        </w:rPr>
        <w:br/>
        <w:t xml:space="preserve">Приложению № 2.14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w:t>
      </w:r>
      <w:r w:rsidR="00357F1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387</w:t>
      </w:r>
      <w:r w:rsidR="00357F1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967</w:t>
      </w:r>
      <w:r w:rsidR="00357F1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за счет отчислений на воспроизводство минерально-сырьевой базы согласно Приложению № 2.15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w:t>
      </w:r>
      <w:r w:rsidR="00357F1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2018–2027 годов – в сумме 17 977</w:t>
      </w:r>
      <w:r w:rsidR="00376EFA"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950</w:t>
      </w:r>
      <w:r w:rsidR="00376EF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согласно Приложению № 2.16 </w:t>
      </w:r>
      <w:r w:rsidR="008040EF"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2021–2026 годов – в сумме 100 000 рублей согласно Приложению № 2.17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и) «Переоснащение служебного автотранспорта пожарной охраны» на 2023–2031 годы – в сумме 7 438 500 рублей согласно Приложению № 2.18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к) Государственная программа разгосударствления и приватизации в Приднестровской Молдавской Республике на 2024–2025 годы – в сумме 467 000 рублей согласно Приложению № 2.19 к настоящему Закону</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В 2025 году осуществляется финансирование Государственной программы исполнения наказов избирателей </w:t>
      </w:r>
      <w:r w:rsidR="00B45FFC" w:rsidRPr="00264341">
        <w:rPr>
          <w:rFonts w:ascii="Times New Roman" w:eastAsia="Times New Roman" w:hAnsi="Times New Roman" w:cs="Times New Roman"/>
          <w:bCs/>
          <w:sz w:val="28"/>
          <w:szCs w:val="28"/>
          <w:lang w:eastAsia="ru-RU"/>
        </w:rPr>
        <w:t xml:space="preserve">на 2025 год </w:t>
      </w:r>
      <w:r w:rsidRPr="00264341">
        <w:rPr>
          <w:rFonts w:ascii="Times New Roman" w:eastAsia="Times New Roman" w:hAnsi="Times New Roman" w:cs="Times New Roman"/>
          <w:bCs/>
          <w:sz w:val="28"/>
          <w:szCs w:val="28"/>
          <w:lang w:eastAsia="ru-RU"/>
        </w:rPr>
        <w:t>за счет части денежных средств, поступивших в счет уплаты единого таможенного платежа в размере 2,09 процента, в сумме, не превышающей 16 500 000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rsidR="00A21294" w:rsidRPr="00264341" w:rsidRDefault="00A21294" w:rsidP="005D4141">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Государственная программа исполнения наказов избирателей </w:t>
      </w:r>
      <w:r w:rsidR="00757A6A" w:rsidRPr="00264341">
        <w:rPr>
          <w:rFonts w:ascii="Times New Roman" w:hAnsi="Times New Roman" w:cs="Times New Roman"/>
          <w:sz w:val="28"/>
          <w:szCs w:val="28"/>
        </w:rPr>
        <w:br/>
      </w:r>
      <w:r w:rsidRPr="00264341">
        <w:rPr>
          <w:rFonts w:ascii="Times New Roman" w:hAnsi="Times New Roman" w:cs="Times New Roman"/>
          <w:sz w:val="28"/>
          <w:szCs w:val="28"/>
        </w:rPr>
        <w:t xml:space="preserve">на 2025 год подлежит увеличению за счет остатков средств на счетах республиканского бюджета, сложившихся по состоянию на 1 января </w:t>
      </w:r>
      <w:r w:rsidR="00936EB1" w:rsidRPr="00264341">
        <w:rPr>
          <w:rFonts w:ascii="Times New Roman" w:hAnsi="Times New Roman" w:cs="Times New Roman"/>
          <w:sz w:val="28"/>
          <w:szCs w:val="28"/>
        </w:rPr>
        <w:br/>
      </w:r>
      <w:r w:rsidRPr="00264341">
        <w:rPr>
          <w:rFonts w:ascii="Times New Roman" w:hAnsi="Times New Roman" w:cs="Times New Roman"/>
          <w:sz w:val="28"/>
          <w:szCs w:val="28"/>
        </w:rPr>
        <w:t>2025 года, на сумму не</w:t>
      </w:r>
      <w:r w:rsidR="00217A5D" w:rsidRPr="00E10702">
        <w:rPr>
          <w:rFonts w:ascii="Times New Roman" w:hAnsi="Times New Roman" w:cs="Times New Roman"/>
          <w:sz w:val="28"/>
          <w:szCs w:val="28"/>
        </w:rPr>
        <w:t xml:space="preserve"> </w:t>
      </w:r>
      <w:r w:rsidRPr="00264341">
        <w:rPr>
          <w:rFonts w:ascii="Times New Roman" w:hAnsi="Times New Roman" w:cs="Times New Roman"/>
          <w:sz w:val="28"/>
          <w:szCs w:val="28"/>
        </w:rPr>
        <w:t>освоенных в 2024 году средств по Государственной программе исполнения наказов избирателей на 2024 год.</w:t>
      </w:r>
    </w:p>
    <w:p w:rsidR="00CA2828" w:rsidRPr="00264341" w:rsidRDefault="00CA2828"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Во изменение норм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а) на реализацию мероприятий, направленных на развитие (обновление) материально-технической базы учреждений здравоохранения и приобретение </w:t>
      </w:r>
      <w:r w:rsidRPr="00264341">
        <w:rPr>
          <w:rFonts w:ascii="Times New Roman" w:eastAsia="Times New Roman" w:hAnsi="Times New Roman" w:cs="Times New Roman"/>
          <w:sz w:val="28"/>
          <w:szCs w:val="28"/>
          <w:lang w:eastAsia="ru-RU"/>
        </w:rPr>
        <w:lastRenderedPageBreak/>
        <w:t xml:space="preserve">специализированного медицинского автотранспорта, – в сумме </w:t>
      </w:r>
      <w:r w:rsidR="003A56FC"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18</w:t>
      </w:r>
      <w:r w:rsidR="003A56FC"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862</w:t>
      </w:r>
      <w:r w:rsidR="003A56FC"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382</w:t>
      </w:r>
      <w:r w:rsidR="003A56FC"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w:t>
      </w:r>
      <w:r w:rsidR="00C11AEF"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на протезирование – в сумме 14</w:t>
      </w:r>
      <w:r w:rsidR="00D02B00"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508</w:t>
      </w:r>
      <w:r w:rsidR="00D02B00"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006</w:t>
      </w:r>
      <w:r w:rsidR="00D02B00"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на приобретение транспортных средств для инвалидов – в сумме </w:t>
      </w:r>
      <w:r w:rsidRPr="00264341">
        <w:rPr>
          <w:rFonts w:ascii="Times New Roman" w:eastAsia="Times New Roman" w:hAnsi="Times New Roman" w:cs="Times New Roman"/>
          <w:sz w:val="28"/>
          <w:szCs w:val="28"/>
          <w:lang w:eastAsia="ru-RU"/>
        </w:rPr>
        <w:br/>
        <w:t>1</w:t>
      </w:r>
      <w:r w:rsidR="008D4AC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763 250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34 920 рублей</w:t>
      </w:r>
      <w:r w:rsidRPr="00264341">
        <w:rPr>
          <w:rFonts w:ascii="Times New Roman" w:eastAsia="Times New Roman" w:hAnsi="Times New Roman" w:cs="Times New Roman"/>
          <w:bCs/>
          <w:sz w:val="28"/>
          <w:szCs w:val="28"/>
          <w:lang w:eastAsia="ru-RU"/>
        </w:rPr>
        <w:t xml:space="preserve">. </w:t>
      </w:r>
    </w:p>
    <w:p w:rsidR="003511E4" w:rsidRPr="00264341" w:rsidRDefault="00C65E6B" w:rsidP="005D4141">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Часть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16 784 956 рублей, полученных в 2025 году, направляется на создание резерва отрасли здравоохранения и расходуется после внесения изменений в настоящий Закон.</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31</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264341">
        <w:rPr>
          <w:rFonts w:ascii="Times New Roman" w:eastAsia="Times New Roman" w:hAnsi="Times New Roman" w:cs="Times New Roman"/>
          <w:bCs/>
          <w:sz w:val="28"/>
          <w:szCs w:val="28"/>
          <w:lang w:eastAsia="ru-RU"/>
        </w:rPr>
        <w:t>погибших</w:t>
      </w:r>
      <w:proofErr w:type="gramEnd"/>
      <w:r w:rsidRPr="00264341">
        <w:rPr>
          <w:rFonts w:ascii="Times New Roman" w:eastAsia="Times New Roman" w:hAnsi="Times New Roman" w:cs="Times New Roman"/>
          <w:bCs/>
          <w:sz w:val="28"/>
          <w:szCs w:val="28"/>
          <w:lang w:eastAsia="ru-RU"/>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дети в возрасте до 18 (восемнадцати) лет (при обучении по очной форме в организациях начального, среднего и высшего профессионального </w:t>
      </w:r>
      <w:r w:rsidRPr="00264341">
        <w:rPr>
          <w:rFonts w:ascii="Times New Roman" w:eastAsia="Times New Roman" w:hAnsi="Times New Roman" w:cs="Times New Roman"/>
          <w:bCs/>
          <w:sz w:val="28"/>
          <w:szCs w:val="28"/>
          <w:lang w:eastAsia="ru-RU"/>
        </w:rPr>
        <w:lastRenderedPageBreak/>
        <w:t>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участники боевых действий по защите Приднестровской Молдавской Республики, ставшие инвалидами I группы общего заболевания.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В 2025 году к 80-й годовщине Победы над немецко-фашистскими захватчиками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участники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г) бывшие узники концлагерей, гетто и других мест принудительного содержания, созданных нацистами и их союзниками в период Второй мировой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е) лица, награжденные орденами и медалями СССР за самоотверженный труд в тылу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з) вдовы (вдовцы) умерших инвалидов войны, участников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4. Размеры и порядок осуществления выплаты единовременной материальной помощи, указанной в пункте 3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32</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w:t>
      </w:r>
      <w:r w:rsidRPr="00264341">
        <w:rPr>
          <w:rFonts w:ascii="Times New Roman" w:eastAsia="Times New Roman" w:hAnsi="Times New Roman" w:cs="Times New Roman"/>
          <w:sz w:val="28"/>
          <w:szCs w:val="28"/>
          <w:lang w:eastAsia="ru-RU"/>
        </w:rPr>
        <w:t>2025</w:t>
      </w:r>
      <w:r w:rsidRPr="00264341">
        <w:rPr>
          <w:rFonts w:ascii="Times New Roman" w:eastAsia="Times New Roman" w:hAnsi="Times New Roman" w:cs="Times New Roman"/>
          <w:bCs/>
          <w:sz w:val="28"/>
          <w:szCs w:val="28"/>
          <w:lang w:eastAsia="ru-RU"/>
        </w:rPr>
        <w:t xml:space="preserve"> году за счет средств республиканского бюджета осуществляется государственный заказ (финансирование) услуг:</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проведение научно-исследовательских работ, опытно-конструкторских и технологических работ – в сумме 6 100 503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трансляции, ретрансляции теле-, радиопрограмм, определенных государственным заказом, и </w:t>
      </w:r>
      <w:proofErr w:type="spellStart"/>
      <w:r w:rsidRPr="00264341">
        <w:rPr>
          <w:rFonts w:ascii="Times New Roman" w:eastAsia="Times New Roman" w:hAnsi="Times New Roman" w:cs="Times New Roman"/>
          <w:bCs/>
          <w:sz w:val="28"/>
          <w:szCs w:val="28"/>
          <w:lang w:eastAsia="ru-RU"/>
        </w:rPr>
        <w:t>радиоконтролю</w:t>
      </w:r>
      <w:proofErr w:type="spellEnd"/>
      <w:r w:rsidRPr="00264341">
        <w:rPr>
          <w:rFonts w:ascii="Times New Roman" w:eastAsia="Times New Roman" w:hAnsi="Times New Roman" w:cs="Times New Roman"/>
          <w:bCs/>
          <w:sz w:val="28"/>
          <w:szCs w:val="28"/>
          <w:lang w:eastAsia="ru-RU"/>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5 405</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869</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в том числе на погашение кредиторской задолженности по направлениям согласно Приложению № 2.21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w:t>
      </w:r>
      <w:r w:rsidR="00D047FC"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1E4203"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 в сумме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6</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684 588 рублей по направлениям согласно Приложению № 2.22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7E2294"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утверждаются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г) на предоставление услуг магнитно-резонансной томографии гражданам Приднестровской Молдавской Республики – в сумме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895</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400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4 988</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370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на оказание услуг государственным унитарным </w:t>
      </w:r>
      <w:r w:rsidR="00B215F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предприятием «Приднестровье-лес» – в сумме 8 765</w:t>
      </w:r>
      <w:r w:rsidR="00B215F0"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811</w:t>
      </w:r>
      <w:r w:rsidR="00B215F0"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«Приднестровье-лес»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оказание услуг по строительному контролю и техническому надзору для объектов, финансируемых за счет средств республиканского бюджета, – в сумме 1 084</w:t>
      </w:r>
      <w:r w:rsidR="0014480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210</w:t>
      </w:r>
      <w:r w:rsidR="0014480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w:t>
      </w:r>
      <w:r w:rsidRPr="00264341">
        <w:rPr>
          <w:rFonts w:ascii="Times New Roman" w:eastAsia="Times New Roman" w:hAnsi="Times New Roman" w:cs="Times New Roman"/>
          <w:bCs/>
          <w:sz w:val="28"/>
          <w:szCs w:val="28"/>
          <w:lang w:eastAsia="ru-RU"/>
        </w:rPr>
        <w:t xml:space="preserve"> 1 468</w:t>
      </w:r>
      <w:r w:rsidR="008E41F6"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050</w:t>
      </w:r>
      <w:r w:rsidR="008E41F6"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2.26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Выполнение услуг, оказываемых государственным унитарным предприятием «Республиканский научно-исследовательский институт </w:t>
      </w:r>
      <w:r w:rsidRPr="00264341">
        <w:rPr>
          <w:rFonts w:ascii="Times New Roman" w:eastAsia="Times New Roman" w:hAnsi="Times New Roman" w:cs="Times New Roman"/>
          <w:bCs/>
          <w:sz w:val="28"/>
          <w:szCs w:val="28"/>
          <w:lang w:eastAsia="ru-RU"/>
        </w:rPr>
        <w:lastRenderedPageBreak/>
        <w:t>экологии»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671 343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л)</w:t>
      </w:r>
      <w:r w:rsidRPr="00264341">
        <w:rPr>
          <w:rFonts w:ascii="Times New Roman" w:eastAsia="Times New Roman" w:hAnsi="Times New Roman" w:cs="Times New Roman"/>
          <w:bCs/>
          <w:sz w:val="28"/>
          <w:szCs w:val="28"/>
          <w:lang w:eastAsia="ru-RU"/>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в сумме 7</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494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550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2.27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w:t>
      </w:r>
      <w:r w:rsidR="00357F17" w:rsidRPr="00264341">
        <w:rPr>
          <w:rFonts w:ascii="Times New Roman" w:eastAsia="Times New Roman" w:hAnsi="Times New Roman" w:cs="Times New Roman"/>
          <w:b/>
          <w:sz w:val="28"/>
          <w:szCs w:val="28"/>
          <w:lang w:eastAsia="ru-RU"/>
        </w:rPr>
        <w:t xml:space="preserve"> 33</w:t>
      </w:r>
      <w:r w:rsidRPr="00264341">
        <w:rPr>
          <w:rFonts w:ascii="Times New Roman" w:eastAsia="Times New Roman" w:hAnsi="Times New Roman" w:cs="Times New Roman"/>
          <w:b/>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1. В 2025 году осуществляется финансирование расходов, связанных с подготовкой и проведением выборов депутатов Верховного Совета Приднестровской Молдавской Республики, в сумме 12 080</w:t>
      </w:r>
      <w:r w:rsidR="00144807"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496</w:t>
      </w:r>
      <w:r w:rsidR="00144807"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i/>
          <w:iCs/>
          <w:sz w:val="28"/>
          <w:szCs w:val="28"/>
          <w:lang w:eastAsia="ru-RU"/>
        </w:rPr>
      </w:pPr>
      <w:r w:rsidRPr="00264341">
        <w:rPr>
          <w:rFonts w:ascii="Times New Roman" w:eastAsia="Times New Roman" w:hAnsi="Times New Roman" w:cs="Times New Roman"/>
          <w:sz w:val="28"/>
          <w:szCs w:val="28"/>
          <w:lang w:eastAsia="ru-RU"/>
        </w:rPr>
        <w:t xml:space="preserve">2. В 2025 году осуществляется финансирование расходов, связанных с подготовкой и проведением выборов народных депутатов местных Советов народных депутатов, председателей Советов – глав администраций сел </w:t>
      </w:r>
      <w:r w:rsidR="00580A12"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поселков</w:t>
      </w:r>
      <w:r w:rsidR="00580A12"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iCs/>
          <w:sz w:val="28"/>
          <w:szCs w:val="28"/>
          <w:lang w:eastAsia="ru-RU"/>
        </w:rPr>
        <w:t>в сумме 5 911</w:t>
      </w:r>
      <w:r w:rsidR="00144807" w:rsidRPr="00264341">
        <w:rPr>
          <w:rFonts w:ascii="Times New Roman" w:eastAsia="Times New Roman" w:hAnsi="Times New Roman" w:cs="Times New Roman"/>
          <w:iCs/>
          <w:sz w:val="28"/>
          <w:szCs w:val="28"/>
          <w:lang w:eastAsia="ru-RU"/>
        </w:rPr>
        <w:t> </w:t>
      </w:r>
      <w:r w:rsidRPr="00264341">
        <w:rPr>
          <w:rFonts w:ascii="Times New Roman" w:eastAsia="Times New Roman" w:hAnsi="Times New Roman" w:cs="Times New Roman"/>
          <w:iCs/>
          <w:sz w:val="28"/>
          <w:szCs w:val="28"/>
          <w:lang w:eastAsia="ru-RU"/>
        </w:rPr>
        <w:t>864</w:t>
      </w:r>
      <w:r w:rsidR="00144807" w:rsidRPr="00264341">
        <w:rPr>
          <w:rFonts w:ascii="Times New Roman" w:eastAsia="Times New Roman" w:hAnsi="Times New Roman" w:cs="Times New Roman"/>
          <w:iCs/>
          <w:sz w:val="28"/>
          <w:szCs w:val="28"/>
          <w:lang w:eastAsia="ru-RU"/>
        </w:rPr>
        <w:t xml:space="preserve"> </w:t>
      </w:r>
      <w:r w:rsidRPr="00264341">
        <w:rPr>
          <w:rFonts w:ascii="Times New Roman" w:eastAsia="Times New Roman" w:hAnsi="Times New Roman" w:cs="Times New Roman"/>
          <w:iCs/>
          <w:sz w:val="28"/>
          <w:szCs w:val="28"/>
          <w:lang w:eastAsia="ru-RU"/>
        </w:rPr>
        <w:t>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34</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2024 году, в 2025 году направляются на повторное кредитование с учетом целевого назначения ранее выданных средств, а именно: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на предоставление бюджетных кредитов молодым семьям на срок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до 5 (пяти) лет под 1 процент годовых на приобретение строительных материалов для строительства домовладений, а также на приобретение жилья;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на предоставление беспроцентных бюджетных кредитов на срок </w:t>
      </w:r>
      <w:r w:rsidRPr="00264341">
        <w:rPr>
          <w:rFonts w:ascii="Times New Roman" w:eastAsia="Times New Roman" w:hAnsi="Times New Roman" w:cs="Times New Roman"/>
          <w:bCs/>
          <w:sz w:val="28"/>
          <w:szCs w:val="28"/>
          <w:lang w:eastAsia="ru-RU"/>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w:t>
      </w:r>
      <w:r w:rsidRPr="00264341">
        <w:rPr>
          <w:rFonts w:ascii="Times New Roman" w:eastAsia="Times New Roman" w:hAnsi="Times New Roman" w:cs="Times New Roman"/>
          <w:bCs/>
          <w:sz w:val="28"/>
          <w:szCs w:val="28"/>
          <w:lang w:eastAsia="ru-RU"/>
        </w:rPr>
        <w:lastRenderedPageBreak/>
        <w:t xml:space="preserve">животноводства и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предоставления кредитов, предусмотренных частью первой настоящего пункта, устанавливается нормативным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правовым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акт</w:t>
      </w:r>
      <w:r w:rsidR="004864C3" w:rsidRPr="00264341">
        <w:rPr>
          <w:rFonts w:ascii="Times New Roman" w:eastAsia="Times New Roman" w:hAnsi="Times New Roman" w:cs="Times New Roman"/>
          <w:bCs/>
          <w:sz w:val="28"/>
          <w:szCs w:val="28"/>
          <w:lang w:eastAsia="ru-RU"/>
        </w:rPr>
        <w:t>а</w:t>
      </w:r>
      <w:r w:rsidRPr="00264341">
        <w:rPr>
          <w:rFonts w:ascii="Times New Roman" w:eastAsia="Times New Roman" w:hAnsi="Times New Roman" w:cs="Times New Roman"/>
          <w:bCs/>
          <w:sz w:val="28"/>
          <w:szCs w:val="28"/>
          <w:lang w:eastAsia="ru-RU"/>
        </w:rPr>
        <w:t>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2025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и 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Семья признается отвечающей требованиям </w:t>
      </w:r>
      <w:r w:rsidR="004864C3" w:rsidRPr="00264341">
        <w:rPr>
          <w:rFonts w:ascii="Times New Roman" w:eastAsia="Times New Roman" w:hAnsi="Times New Roman" w:cs="Times New Roman"/>
          <w:bCs/>
          <w:sz w:val="28"/>
          <w:szCs w:val="28"/>
          <w:lang w:eastAsia="ru-RU"/>
        </w:rPr>
        <w:t xml:space="preserve">определения </w:t>
      </w:r>
      <w:r w:rsidRPr="00264341">
        <w:rPr>
          <w:rFonts w:ascii="Times New Roman" w:eastAsia="Times New Roman" w:hAnsi="Times New Roman" w:cs="Times New Roman"/>
          <w:bCs/>
          <w:sz w:val="28"/>
          <w:szCs w:val="28"/>
          <w:lang w:eastAsia="ru-RU"/>
        </w:rPr>
        <w:t>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w:t>
      </w:r>
      <w:r w:rsidRPr="00264341">
        <w:rPr>
          <w:rFonts w:ascii="Times New Roman" w:eastAsia="Times New Roman" w:hAnsi="Times New Roman" w:cs="Times New Roman"/>
          <w:bCs/>
          <w:sz w:val="28"/>
          <w:szCs w:val="28"/>
          <w:lang w:eastAsia="ru-RU"/>
        </w:rPr>
        <w:lastRenderedPageBreak/>
        <w:t xml:space="preserve">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для юридических лиц, крестьянских (фермерских) хозяйств, осуществляющих деятельность в области растениеводства, – до 1 (одного)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Сохранить в 2025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2025 год согласно Приложению № 2.28 </w:t>
      </w:r>
      <w:r w:rsidR="0014480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а также передача на баланс органов государственной власти и управления имущества, приобретенного за счет вышеуказанных средств, и (или) за счет средств коммерческих организаций,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w:t>
      </w:r>
      <w:r w:rsidRPr="00264341">
        <w:rPr>
          <w:rFonts w:ascii="Times New Roman" w:eastAsia="Times New Roman" w:hAnsi="Times New Roman" w:cs="Times New Roman"/>
          <w:bCs/>
          <w:sz w:val="28"/>
          <w:szCs w:val="28"/>
          <w:lang w:eastAsia="ru-RU"/>
        </w:rPr>
        <w:lastRenderedPageBreak/>
        <w:t>на расходы в соответствии с решениями Советов народных депутатов городов (районов)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w:t>
      </w:r>
      <w:r w:rsidR="00327DD4" w:rsidRPr="00264341">
        <w:rPr>
          <w:rFonts w:ascii="Times New Roman" w:eastAsia="Times New Roman" w:hAnsi="Times New Roman" w:cs="Times New Roman"/>
          <w:bCs/>
          <w:sz w:val="28"/>
          <w:szCs w:val="28"/>
          <w:lang w:eastAsia="ru-RU"/>
        </w:rPr>
        <w:t xml:space="preserve">. </w:t>
      </w:r>
      <w:r w:rsidR="00327DD4" w:rsidRPr="00264341">
        <w:rPr>
          <w:rFonts w:ascii="Times New Roman" w:hAnsi="Times New Roman" w:cs="Times New Roman"/>
          <w:sz w:val="28"/>
          <w:szCs w:val="28"/>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00327DD4" w:rsidRPr="00264341">
        <w:rPr>
          <w:rFonts w:ascii="Times New Roman" w:hAnsi="Times New Roman" w:cs="Times New Roman"/>
          <w:bCs/>
          <w:sz w:val="28"/>
          <w:szCs w:val="28"/>
        </w:rPr>
        <w:t>после внесения изменений в настоящий Закон (решение Совета народных депутатов города (района) о бюджете на текущий финансовый год</w:t>
      </w:r>
      <w:r w:rsidR="004864C3" w:rsidRPr="00264341">
        <w:rPr>
          <w:rFonts w:ascii="Times New Roman" w:hAnsi="Times New Roman" w:cs="Times New Roman"/>
          <w:bCs/>
          <w:sz w:val="28"/>
          <w:szCs w:val="28"/>
        </w:rPr>
        <w:t>)</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Доходы, определенные в пункте 3 настоящей статьи, расходуются в следующей очередности: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сопутствующие налоговые платежи;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покрытие расходов по социально защищенным статьям, подлежащим финансированию в первоочередном порядке;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EB599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организациям – поставщикам коммунальных услуг, направление указанных средств на иные цели, кроме перечисления организациям – поставщикам </w:t>
      </w:r>
      <w:r w:rsidRPr="00264341">
        <w:rPr>
          <w:rFonts w:ascii="Times New Roman" w:eastAsia="Times New Roman" w:hAnsi="Times New Roman" w:cs="Times New Roman"/>
          <w:bCs/>
          <w:sz w:val="28"/>
          <w:szCs w:val="28"/>
          <w:lang w:eastAsia="ru-RU"/>
        </w:rPr>
        <w:lastRenderedPageBreak/>
        <w:t>коммунальных услуг, не допускается и является нецелевым использованием средств;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развитие материально-технической базы;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пункте 3 настоящей статьи, не распространяются нормы статьи 10 настоящего Закона.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2025 года остаются на специальных бюджетных счетах государственных и муниципальных учреждений и расходуются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2025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является переходящим и используется в 2025 году после внесения соответствующих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8. В 2025 году денежные средства: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 xml:space="preserve">в) в размере до 50 процентов от общей суммы доходов, поступивших от оказания платных услуг и иной приносящей доход деятельности, могут </w:t>
      </w:r>
      <w:r w:rsidRPr="00264341">
        <w:rPr>
          <w:rFonts w:ascii="Times New Roman" w:eastAsia="Times New Roman" w:hAnsi="Times New Roman" w:cs="Times New Roman"/>
          <w:sz w:val="28"/>
          <w:szCs w:val="28"/>
          <w:shd w:val="clear" w:color="auto" w:fill="FFFFFF"/>
          <w:lang w:eastAsia="ru-RU"/>
        </w:rPr>
        <w:lastRenderedPageBreak/>
        <w:t>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этом ограничение суммарного размера доплат и надбавок, установленное Законом Приднестровской Молдавской Республики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36</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Денежные средства, поступающие от оказания финансовой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Установить, что с 1 ноября 2025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 не допускается.</w:t>
      </w:r>
    </w:p>
    <w:p w:rsidR="003511E4" w:rsidRPr="00264341" w:rsidRDefault="00990B4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Установить, что с 1 декабря 2025 года принятие новых бюджетных обязательств, связанных с закупкой товаров, работ и услуг, в виде заключения договоров (контрактов), а также принятие иных обязательств, связанных с закупкой товаров, работ и услуг, не требующих заключения контракта, главными распорядителями бюджетных средств республиканского и местных бюджетов не допускается, за исключением случаев, установленных </w:t>
      </w:r>
      <w:r w:rsidR="0093203F" w:rsidRPr="00264341">
        <w:rPr>
          <w:rFonts w:ascii="Times New Roman" w:hAnsi="Times New Roman" w:cs="Times New Roman"/>
          <w:sz w:val="28"/>
          <w:szCs w:val="28"/>
        </w:rPr>
        <w:br/>
      </w:r>
      <w:r w:rsidRPr="00264341">
        <w:rPr>
          <w:rFonts w:ascii="Times New Roman" w:hAnsi="Times New Roman" w:cs="Times New Roman"/>
          <w:sz w:val="28"/>
          <w:szCs w:val="28"/>
        </w:rPr>
        <w:t>частью третьей настоящей статьи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Ограничение, установленное частью второй настоящей статьи, не распространяется на принятие новых бюджетных обязательств по следующим направлениям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проведение ремонтных работ, приобретение оборудования, комплектующих, иных мероприятий, связанных с ликвидацией аварийных, чрезвычайных и иных непредвиденных ситуаций, последствий стихийных бедствий;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финансирование которых осуществляется за счет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3. Бюджетно-налоговое регулирование и межбюджетные отношения</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39</w:t>
      </w:r>
      <w:r w:rsidRPr="00264341">
        <w:rPr>
          <w:rFonts w:ascii="Times New Roman" w:eastAsia="Times New Roman" w:hAnsi="Times New Roman" w:cs="Times New Roman"/>
          <w:b/>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40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2025 году</w:t>
      </w:r>
      <w:r w:rsidRPr="00264341">
        <w:rPr>
          <w:rFonts w:ascii="Times New Roman" w:eastAsia="Times New Roman" w:hAnsi="Times New Roman" w:cs="Times New Roman"/>
          <w:bCs/>
          <w:sz w:val="28"/>
          <w:szCs w:val="28"/>
          <w:lang w:eastAsia="ru-RU"/>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00357F1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875</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000</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41</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на взносы в бюджет Единого государственного фонда социального страхования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на имущество, включенное в перечень малых объектов приватизации, находящихся в государственной или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на средства </w:t>
      </w:r>
      <w:proofErr w:type="spellStart"/>
      <w:r w:rsidRPr="00264341">
        <w:rPr>
          <w:rFonts w:ascii="Times New Roman" w:eastAsia="Times New Roman" w:hAnsi="Times New Roman" w:cs="Times New Roman"/>
          <w:bCs/>
          <w:sz w:val="28"/>
          <w:szCs w:val="28"/>
          <w:lang w:eastAsia="ru-RU"/>
        </w:rPr>
        <w:t>энергоснабжающих</w:t>
      </w:r>
      <w:proofErr w:type="spellEnd"/>
      <w:r w:rsidRPr="00264341">
        <w:rPr>
          <w:rFonts w:ascii="Times New Roman" w:eastAsia="Times New Roman" w:hAnsi="Times New Roman" w:cs="Times New Roman"/>
          <w:bCs/>
          <w:sz w:val="28"/>
          <w:szCs w:val="28"/>
          <w:lang w:eastAsia="ru-RU"/>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w:t>
      </w:r>
      <w:r w:rsidRPr="00264341">
        <w:rPr>
          <w:rFonts w:ascii="Times New Roman" w:eastAsia="Times New Roman" w:hAnsi="Times New Roman" w:cs="Times New Roman"/>
          <w:bCs/>
          <w:sz w:val="28"/>
          <w:szCs w:val="28"/>
          <w:lang w:eastAsia="ru-RU"/>
        </w:rPr>
        <w:lastRenderedPageBreak/>
        <w:t>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42</w:t>
      </w:r>
      <w:r w:rsidRPr="00264341">
        <w:rPr>
          <w:rFonts w:ascii="Times New Roman" w:eastAsia="Times New Roman" w:hAnsi="Times New Roman" w:cs="Times New Roman"/>
          <w:b/>
          <w:bCs/>
          <w:i/>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AA0C7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lastRenderedPageBreak/>
        <w:t>50 процентов в доход указанных организаций на открытые им специальные бюджетные счета;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w:t>
      </w:r>
      <w:r w:rsidR="004D5F02" w:rsidRPr="00264341">
        <w:rPr>
          <w:rFonts w:ascii="Times New Roman" w:eastAsia="Times New Roman" w:hAnsi="Times New Roman" w:cs="Times New Roman"/>
          <w:bCs/>
          <w:sz w:val="28"/>
          <w:szCs w:val="28"/>
          <w:lang w:eastAsia="ru-RU"/>
        </w:rPr>
        <w:t xml:space="preserve"> </w:t>
      </w:r>
      <w:r w:rsidR="004D5F02" w:rsidRPr="00264341">
        <w:rPr>
          <w:rFonts w:ascii="Times New Roman" w:hAnsi="Times New Roman" w:cs="Times New Roman"/>
          <w:bCs/>
          <w:sz w:val="28"/>
          <w:szCs w:val="28"/>
          <w:shd w:val="clear" w:color="auto" w:fill="FFFFFF"/>
        </w:rPr>
        <w:t>в случае утверждения органом, осуществляющим полномочия собственника, программ расходования данных средств</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264341">
        <w:rPr>
          <w:rFonts w:ascii="Times New Roman" w:eastAsia="Times New Roman" w:hAnsi="Times New Roman" w:cs="Times New Roman"/>
          <w:bCs/>
          <w:sz w:val="28"/>
          <w:szCs w:val="28"/>
          <w:lang w:eastAsia="ru-RU"/>
        </w:rPr>
        <w:t>недопоступлениям</w:t>
      </w:r>
      <w:proofErr w:type="spellEnd"/>
      <w:r w:rsidRPr="00264341">
        <w:rPr>
          <w:rFonts w:ascii="Times New Roman" w:eastAsia="Times New Roman" w:hAnsi="Times New Roman" w:cs="Times New Roman"/>
          <w:bCs/>
          <w:sz w:val="28"/>
          <w:szCs w:val="28"/>
          <w:lang w:eastAsia="ru-RU"/>
        </w:rPr>
        <w:t xml:space="preserve"> в доходную часть.</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Установить, что расходование средств, полученных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от сдачи в аренду имущества, находящегося в </w:t>
      </w:r>
      <w:r w:rsidRPr="00264341">
        <w:rPr>
          <w:rFonts w:ascii="Times New Roman" w:hAnsi="Times New Roman" w:cs="Times New Roman"/>
          <w:bCs/>
          <w:sz w:val="28"/>
          <w:szCs w:val="28"/>
        </w:rPr>
        <w:t>государственной (муниципальной собственности)</w:t>
      </w:r>
      <w:r w:rsidRPr="00264341">
        <w:rPr>
          <w:rFonts w:ascii="Times New Roman" w:hAnsi="Times New Roman" w:cs="Times New Roman"/>
          <w:sz w:val="28"/>
          <w:szCs w:val="28"/>
        </w:rPr>
        <w:t xml:space="preserve">, вне рамок программ, утвержденных </w:t>
      </w:r>
      <w:r w:rsidRPr="00264341">
        <w:rPr>
          <w:rFonts w:ascii="Times New Roman" w:hAnsi="Times New Roman" w:cs="Times New Roman"/>
          <w:bCs/>
          <w:sz w:val="28"/>
          <w:szCs w:val="28"/>
        </w:rPr>
        <w:t xml:space="preserve">органом, осуществляющим полномочия собственника </w:t>
      </w:r>
      <w:r w:rsidRPr="00264341">
        <w:rPr>
          <w:rFonts w:ascii="Times New Roman" w:hAnsi="Times New Roman" w:cs="Times New Roman"/>
          <w:sz w:val="28"/>
          <w:szCs w:val="28"/>
        </w:rPr>
        <w:t>(Советами народных депутатов городов (районов)), не допускается.</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В случае (или при выявлении фактов) использования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264341">
        <w:rPr>
          <w:rFonts w:ascii="Times New Roman" w:hAnsi="Times New Roman" w:cs="Times New Roman"/>
          <w:bCs/>
          <w:sz w:val="28"/>
          <w:szCs w:val="28"/>
        </w:rPr>
        <w:t>органом, осуществляющим полномочия собственника</w:t>
      </w:r>
      <w:r w:rsidRPr="00264341">
        <w:rPr>
          <w:rFonts w:ascii="Times New Roman" w:hAnsi="Times New Roman" w:cs="Times New Roman"/>
          <w:sz w:val="28"/>
          <w:szCs w:val="28"/>
        </w:rPr>
        <w:t xml:space="preserve"> (Советами народных депутатов городов (районов))</w:t>
      </w:r>
      <w:r w:rsidR="004B511A" w:rsidRPr="00264341">
        <w:rPr>
          <w:rFonts w:ascii="Times New Roman" w:hAnsi="Times New Roman" w:cs="Times New Roman"/>
          <w:sz w:val="28"/>
          <w:szCs w:val="28"/>
        </w:rPr>
        <w:t>,</w:t>
      </w:r>
      <w:r w:rsidRPr="00264341">
        <w:rPr>
          <w:rFonts w:ascii="Times New Roman" w:hAnsi="Times New Roman" w:cs="Times New Roman"/>
          <w:sz w:val="28"/>
          <w:szCs w:val="28"/>
        </w:rPr>
        <w:t xml:space="preserve"> в предыдущем финансовом году и в текущем финансовом году, сумма средств, использованных не по назначению (или вне рамок программ), зачисля</w:t>
      </w:r>
      <w:r w:rsidR="00EF2C9F" w:rsidRPr="00264341">
        <w:rPr>
          <w:rFonts w:ascii="Times New Roman" w:hAnsi="Times New Roman" w:cs="Times New Roman"/>
          <w:sz w:val="28"/>
          <w:szCs w:val="28"/>
        </w:rPr>
        <w:t>е</w:t>
      </w:r>
      <w:r w:rsidRPr="00264341">
        <w:rPr>
          <w:rFonts w:ascii="Times New Roman" w:hAnsi="Times New Roman" w:cs="Times New Roman"/>
          <w:sz w:val="28"/>
          <w:szCs w:val="28"/>
        </w:rPr>
        <w:t xml:space="preserve">тся в полном объеме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p>
    <w:p w:rsidR="003511E4" w:rsidRPr="00264341" w:rsidRDefault="000938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Средства, полученные от сдачи в аренду </w:t>
      </w:r>
      <w:r w:rsidRPr="00264341">
        <w:rPr>
          <w:rFonts w:ascii="Times New Roman" w:hAnsi="Times New Roman" w:cs="Times New Roman"/>
          <w:bCs/>
          <w:sz w:val="28"/>
          <w:szCs w:val="28"/>
        </w:rPr>
        <w:t xml:space="preserve">государственного (муниципального) </w:t>
      </w:r>
      <w:r w:rsidRPr="00264341">
        <w:rPr>
          <w:rFonts w:ascii="Times New Roman" w:hAnsi="Times New Roman" w:cs="Times New Roman"/>
          <w:sz w:val="28"/>
          <w:szCs w:val="28"/>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w:t>
      </w:r>
      <w:r w:rsidRPr="00264341">
        <w:rPr>
          <w:rFonts w:ascii="Times New Roman" w:eastAsia="Times New Roman" w:hAnsi="Times New Roman" w:cs="Times New Roman"/>
          <w:bCs/>
          <w:sz w:val="28"/>
          <w:szCs w:val="28"/>
          <w:lang w:eastAsia="ru-RU"/>
        </w:rPr>
        <w:lastRenderedPageBreak/>
        <w:t>(незавершенное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освобождаются от арендной платы: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 Официальное представительство Республики Абхази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официальное представительство Республики Южн</w:t>
      </w:r>
      <w:r w:rsidR="00EF2C9F" w:rsidRPr="00264341">
        <w:rPr>
          <w:rFonts w:ascii="Times New Roman" w:eastAsia="Times New Roman" w:hAnsi="Times New Roman" w:cs="Times New Roman"/>
          <w:bCs/>
          <w:sz w:val="28"/>
          <w:szCs w:val="28"/>
          <w:lang w:eastAsia="ru-RU"/>
        </w:rPr>
        <w:t>ой</w:t>
      </w:r>
      <w:r w:rsidRPr="00264341">
        <w:rPr>
          <w:rFonts w:ascii="Times New Roman" w:eastAsia="Times New Roman" w:hAnsi="Times New Roman" w:cs="Times New Roman"/>
          <w:bCs/>
          <w:sz w:val="28"/>
          <w:szCs w:val="28"/>
          <w:lang w:eastAsia="ru-RU"/>
        </w:rPr>
        <w:t xml:space="preserve"> Осети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43</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2024 год в порядке, установленном законодательством Приднестровской Молдавской Республики, но не позднее 30 июня 2025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2024 год дивидендов осуществляется в доход соответствующего бюджета (по принадлежности собственности) в срок не позднее 31 августа 2025 года.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44</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субъекты естественных монополий, являющиеся государственными (муниципальными) унитарными предприятиями, оказывающими услуги централизованного водоснабжения на цели орошения государственной мелиоративной системой, а также муниципальные унитарные предприятия, оказывающие услуги по сбору и вывозу твердых бытовых отходов, освобождаются от перечисления в доход соответствующего бюджета сумм отчислений собственнику, исчисленных по итогам деятельности за 2024 год, при соблюдении условия, предусмотренного частью второй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освобожденные от перечисления в 2025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естественных монополий, государственных (муниципальных) унитарных предприятий, утвержденными соответствующими уполномоченными органами государственной власти и управления.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(за исключением организаций здравоохранения и социального обеспечения, относящихся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предприятий черной металлургии, предприятий, указанных в </w:t>
      </w:r>
      <w:r w:rsidRPr="00264341">
        <w:rPr>
          <w:rFonts w:ascii="Times New Roman" w:eastAsia="Times New Roman" w:hAnsi="Times New Roman" w:cs="Times New Roman"/>
          <w:bCs/>
          <w:sz w:val="28"/>
          <w:szCs w:val="28"/>
          <w:lang w:eastAsia="ru-RU"/>
        </w:rPr>
        <w:lastRenderedPageBreak/>
        <w:t xml:space="preserve">пункте 1 настоящей статьи, а также организаций, осуществляющих деятельность по строительству, ремонту и эксплуатации дорог) по итогам финансово-хозяйственной деятельности за 2024 год перечисляют в доход республиканского (местного) бюджета часть чистой прибыли в пределах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от 50 до 100 процентов в размерах и порядке, которые определяются нормативным правовым актом Правительства Приднестровской Молдавской Республики (решением Совета народных депутатов города (района)), за исключением случаев, определенных частью второй настоящего пункта.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(местного) бюджета, в полном объеме направляются на приобретение техники, используемой при выполнении дорожных работ.</w:t>
      </w:r>
    </w:p>
    <w:p w:rsidR="003511E4" w:rsidRPr="00264341" w:rsidRDefault="00511032"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В исключительных случаях, при наличии финансово-экономического обоснования, правовым актом Правительства Приднестровской Молдавской Республики (решением Совета народных депутатов города (района))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2024 год на цели, </w:t>
      </w:r>
      <w:r w:rsidRPr="00264341">
        <w:rPr>
          <w:rFonts w:ascii="Times New Roman" w:hAnsi="Times New Roman" w:cs="Times New Roman"/>
          <w:bCs/>
          <w:sz w:val="28"/>
          <w:szCs w:val="28"/>
        </w:rPr>
        <w:t>предусмотренные инвестиционными программами, утвержденными органом, осуществляющим полномочия собственника (решением Совета народных депутатов города (района)) на 2025 год</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2024 год перечисляет в первом квартале 2025 года в республиканский бюджет часть прибыли в сумме 10 043</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667</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780FE6"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2025 года по 31 декабря 2025 года включительно, согласно Приложению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10 к настоящему Закону для города или района, в котором находится структурное подразделение.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35014B" w:rsidRPr="00264341">
        <w:rPr>
          <w:rFonts w:ascii="Times New Roman" w:eastAsia="Times New Roman" w:hAnsi="Times New Roman" w:cs="Times New Roman"/>
          <w:bCs/>
          <w:sz w:val="28"/>
          <w:szCs w:val="28"/>
          <w:lang w:eastAsia="ru-RU"/>
        </w:rPr>
        <w:t xml:space="preserve">части второй </w:t>
      </w:r>
      <w:r w:rsidRPr="00264341">
        <w:rPr>
          <w:rFonts w:ascii="Times New Roman" w:eastAsia="Times New Roman" w:hAnsi="Times New Roman" w:cs="Times New Roman"/>
          <w:bCs/>
          <w:sz w:val="28"/>
          <w:szCs w:val="28"/>
          <w:lang w:eastAsia="ru-RU"/>
        </w:rPr>
        <w:t>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Недоимки по налогам, сборам и иным обязательным платежам</w:t>
      </w:r>
      <w:r w:rsidR="00571954" w:rsidRPr="00264341">
        <w:rPr>
          <w:rFonts w:ascii="Times New Roman" w:eastAsia="Times New Roman" w:hAnsi="Times New Roman" w:cs="Times New Roman"/>
          <w:bCs/>
          <w:sz w:val="28"/>
          <w:szCs w:val="28"/>
          <w:lang w:eastAsia="ru-RU"/>
        </w:rPr>
        <w:t xml:space="preserve"> </w:t>
      </w:r>
      <w:r w:rsidR="00A6064E" w:rsidRPr="00264341">
        <w:rPr>
          <w:rFonts w:ascii="Times New Roman" w:eastAsia="Times New Roman" w:hAnsi="Times New Roman" w:cs="Times New Roman"/>
          <w:bCs/>
          <w:sz w:val="28"/>
          <w:szCs w:val="28"/>
          <w:lang w:eastAsia="ru-RU"/>
        </w:rPr>
        <w:br/>
      </w:r>
      <w:r w:rsidR="00571954" w:rsidRPr="00264341">
        <w:rPr>
          <w:rFonts w:ascii="Times New Roman" w:eastAsia="Times New Roman" w:hAnsi="Times New Roman" w:cs="Times New Roman"/>
          <w:bCs/>
          <w:sz w:val="28"/>
          <w:szCs w:val="28"/>
          <w:lang w:eastAsia="ru-RU"/>
        </w:rPr>
        <w:t>(</w:t>
      </w:r>
      <w:r w:rsidR="00571954"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Налоговые платежи</w:t>
      </w:r>
      <w:r w:rsidR="00BC63F1" w:rsidRPr="00264341">
        <w:rPr>
          <w:rFonts w:ascii="Times New Roman" w:eastAsia="Times New Roman" w:hAnsi="Times New Roman" w:cs="Times New Roman"/>
          <w:bCs/>
          <w:sz w:val="28"/>
          <w:szCs w:val="28"/>
          <w:lang w:eastAsia="ru-RU"/>
        </w:rPr>
        <w:t xml:space="preserve"> (</w:t>
      </w:r>
      <w:r w:rsidR="00BC63F1"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876066" w:rsidRPr="00264341" w:rsidRDefault="0087606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lang w:eastAsia="ru-MD"/>
        </w:rPr>
        <w:t>Суммы налога на доходы, уплачиваемые с 1 января 2025 года на основании налоговых расчетов за 2024 год, а также уплачиваемые</w:t>
      </w:r>
      <w:r w:rsidR="00EE4C48" w:rsidRPr="00264341">
        <w:rPr>
          <w:rFonts w:ascii="Times New Roman" w:hAnsi="Times New Roman" w:cs="Times New Roman"/>
          <w:sz w:val="28"/>
          <w:szCs w:val="28"/>
          <w:lang w:eastAsia="ru-MD"/>
        </w:rPr>
        <w:br/>
      </w:r>
      <w:r w:rsidRPr="00264341">
        <w:rPr>
          <w:rFonts w:ascii="Times New Roman" w:hAnsi="Times New Roman" w:cs="Times New Roman"/>
          <w:sz w:val="28"/>
          <w:szCs w:val="28"/>
          <w:lang w:eastAsia="ru-MD"/>
        </w:rPr>
        <w:t>с 1 января 2025 года в счет погашения недоимок прошлых периодов, подлежат зачислению в доход республиканского бюджета. При этом в 2025 году часть денежных средств, поступивших в счет уплаты налога на доходы организаций в размере 8 процентов, перечисляется в доход Дорожного фонда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264341">
        <w:rPr>
          <w:rFonts w:ascii="Times New Roman" w:eastAsia="Times New Roman" w:hAnsi="Times New Roman" w:cs="Times New Roman"/>
          <w:bCs/>
          <w:sz w:val="28"/>
          <w:szCs w:val="28"/>
          <w:lang w:eastAsia="ru-RU"/>
        </w:rPr>
        <w:t>доначисленных</w:t>
      </w:r>
      <w:proofErr w:type="spellEnd"/>
      <w:r w:rsidRPr="00264341">
        <w:rPr>
          <w:rFonts w:ascii="Times New Roman" w:eastAsia="Times New Roman" w:hAnsi="Times New Roman" w:cs="Times New Roman"/>
          <w:bCs/>
          <w:sz w:val="28"/>
          <w:szCs w:val="28"/>
          <w:lang w:eastAsia="ru-RU"/>
        </w:rPr>
        <w:t xml:space="preserve"> (примененных) в 2025 году, подлежат зачислению в бюджеты различных уровней по нормативам, установленным Приложением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4. В 2025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 10 к настоящему Закону.</w:t>
      </w:r>
    </w:p>
    <w:p w:rsidR="003511E4" w:rsidRPr="00264341" w:rsidRDefault="00780FE6"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w:t>
      </w:r>
      <w:r w:rsidR="003511E4" w:rsidRPr="00264341">
        <w:rPr>
          <w:rFonts w:ascii="Times New Roman" w:eastAsia="Times New Roman" w:hAnsi="Times New Roman" w:cs="Times New Roman"/>
          <w:sz w:val="28"/>
          <w:szCs w:val="28"/>
          <w:lang w:eastAsia="ru-RU"/>
        </w:rPr>
        <w:t>. При изменении в течение 2025 года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административной ответственности за данное нарушение не применяются.</w:t>
      </w:r>
    </w:p>
    <w:p w:rsidR="006826AE" w:rsidRPr="00264341" w:rsidRDefault="00780FE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6</w:t>
      </w:r>
      <w:r w:rsidR="006826AE" w:rsidRPr="00264341">
        <w:rPr>
          <w:rFonts w:ascii="Times New Roman" w:hAnsi="Times New Roman" w:cs="Times New Roman"/>
          <w:sz w:val="28"/>
          <w:szCs w:val="28"/>
        </w:rPr>
        <w:t>. Во изменение норм Закона Приднестровской Молдавской Республики «Об акцизах» установить, что акцизный сбор на отдельные виды товаров (продукции), производимых в Приднестровской Молдавской Республике, уплачиваемый в период с 1 января по 31 декабря 2025 года, в том числе в счет погашения недоимок прошлых периодов, в полном объеме зачисляется в местный бюджет города (района) по месту нахождения головной организации.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Расчет платежей за загрязнение окружающей природной среды и пользование природными ресурсами в 2025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403552" w:rsidRPr="00264341" w:rsidRDefault="00403552"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компенсация суммы затрат, произведенных на проведение природоохранных мероприятий,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48</w:t>
      </w:r>
      <w:r w:rsidRPr="00264341">
        <w:rPr>
          <w:rFonts w:ascii="Times New Roman" w:eastAsia="Times New Roman" w:hAnsi="Times New Roman" w:cs="Times New Roman"/>
          <w:b/>
          <w:bCs/>
          <w:sz w:val="28"/>
          <w:szCs w:val="28"/>
          <w:lang w:eastAsia="ru-RU"/>
        </w:rPr>
        <w:t>.</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1. </w:t>
      </w:r>
      <w:r w:rsidRPr="00264341">
        <w:rPr>
          <w:rFonts w:ascii="Times New Roman" w:eastAsia="Times New Roman" w:hAnsi="Times New Roman" w:cs="Times New Roman"/>
          <w:sz w:val="28"/>
          <w:szCs w:val="28"/>
          <w:lang w:eastAsia="ru-RU"/>
        </w:rPr>
        <w:t xml:space="preserve">Предельный размер дотаций (трансфертов), направляемых в 2025 году из республиканского бюджета местным бюджетам городов (районов) на покрытие дефицита, составляет </w:t>
      </w:r>
      <w:r w:rsidR="00EE4C48" w:rsidRPr="00264341">
        <w:rPr>
          <w:rFonts w:ascii="Times New Roman" w:hAnsi="Times New Roman" w:cs="Times New Roman"/>
          <w:sz w:val="28"/>
          <w:szCs w:val="28"/>
        </w:rPr>
        <w:t xml:space="preserve">619 707 359 </w:t>
      </w:r>
      <w:r w:rsidRPr="00264341">
        <w:rPr>
          <w:rFonts w:ascii="Times New Roman" w:eastAsia="Times New Roman" w:hAnsi="Times New Roman" w:cs="Times New Roman"/>
          <w:sz w:val="28"/>
          <w:szCs w:val="28"/>
          <w:lang w:eastAsia="ru-RU"/>
        </w:rPr>
        <w:t>рублей, в том числе:</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а) городу Бендеры –</w:t>
      </w:r>
      <w:r w:rsidR="009716B3" w:rsidRPr="00264341">
        <w:rPr>
          <w:rFonts w:ascii="Times New Roman" w:eastAsia="Times New Roman" w:hAnsi="Times New Roman" w:cs="Times New Roman"/>
          <w:sz w:val="28"/>
          <w:szCs w:val="28"/>
          <w:lang w:eastAsia="ru-RU"/>
        </w:rPr>
        <w:t xml:space="preserve"> </w:t>
      </w:r>
      <w:r w:rsidR="00EE4C48" w:rsidRPr="00264341">
        <w:rPr>
          <w:rFonts w:ascii="Times New Roman" w:hAnsi="Times New Roman" w:cs="Times New Roman"/>
          <w:bCs/>
          <w:sz w:val="28"/>
          <w:szCs w:val="28"/>
        </w:rPr>
        <w:t>154 674 923</w:t>
      </w:r>
      <w:r w:rsidRPr="00264341">
        <w:rPr>
          <w:rFonts w:ascii="Times New Roman" w:eastAsia="Calibri"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w:t>
      </w:r>
      <w:r w:rsidR="00EE4C48"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городу Рыбнице и </w:t>
      </w:r>
      <w:proofErr w:type="spellStart"/>
      <w:r w:rsidRPr="00264341">
        <w:rPr>
          <w:rFonts w:ascii="Times New Roman" w:eastAsia="Times New Roman" w:hAnsi="Times New Roman" w:cs="Times New Roman"/>
          <w:sz w:val="28"/>
          <w:szCs w:val="28"/>
          <w:lang w:eastAsia="ru-RU"/>
        </w:rPr>
        <w:t>Рыбницк</w:t>
      </w:r>
      <w:r w:rsidR="00EE4C48" w:rsidRPr="00264341">
        <w:rPr>
          <w:rFonts w:ascii="Times New Roman" w:eastAsia="Times New Roman" w:hAnsi="Times New Roman" w:cs="Times New Roman"/>
          <w:sz w:val="28"/>
          <w:szCs w:val="28"/>
          <w:lang w:eastAsia="ru-RU"/>
        </w:rPr>
        <w:t>ому</w:t>
      </w:r>
      <w:proofErr w:type="spellEnd"/>
      <w:r w:rsidR="00EE4C48" w:rsidRPr="00264341">
        <w:rPr>
          <w:rFonts w:ascii="Times New Roman" w:eastAsia="Times New Roman" w:hAnsi="Times New Roman" w:cs="Times New Roman"/>
          <w:sz w:val="28"/>
          <w:szCs w:val="28"/>
          <w:lang w:eastAsia="ru-RU"/>
        </w:rPr>
        <w:t xml:space="preserve"> району –</w:t>
      </w:r>
      <w:r w:rsidR="009716B3" w:rsidRPr="00264341">
        <w:rPr>
          <w:rFonts w:ascii="Times New Roman" w:eastAsia="Times New Roman" w:hAnsi="Times New Roman" w:cs="Times New Roman"/>
          <w:sz w:val="28"/>
          <w:szCs w:val="28"/>
          <w:lang w:eastAsia="ru-RU"/>
        </w:rPr>
        <w:t xml:space="preserve"> </w:t>
      </w:r>
      <w:r w:rsidR="00EE4C48" w:rsidRPr="00264341">
        <w:rPr>
          <w:rFonts w:ascii="Times New Roman" w:hAnsi="Times New Roman" w:cs="Times New Roman"/>
          <w:bCs/>
          <w:sz w:val="28"/>
          <w:szCs w:val="28"/>
        </w:rPr>
        <w:t xml:space="preserve">115 726 379 </w:t>
      </w:r>
      <w:r w:rsidRPr="00264341">
        <w:rPr>
          <w:rFonts w:ascii="Times New Roman" w:eastAsia="Times New Roman" w:hAnsi="Times New Roman" w:cs="Times New Roman"/>
          <w:sz w:val="28"/>
          <w:szCs w:val="28"/>
          <w:lang w:eastAsia="ru-RU"/>
        </w:rPr>
        <w:t xml:space="preserve">рублей; </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городу Дубоссары и </w:t>
      </w:r>
      <w:proofErr w:type="spellStart"/>
      <w:r w:rsidRPr="00264341">
        <w:rPr>
          <w:rFonts w:ascii="Times New Roman" w:eastAsia="Times New Roman" w:hAnsi="Times New Roman" w:cs="Times New Roman"/>
          <w:sz w:val="28"/>
          <w:szCs w:val="28"/>
          <w:lang w:eastAsia="ru-RU"/>
        </w:rPr>
        <w:t>Дубоссарскому</w:t>
      </w:r>
      <w:proofErr w:type="spellEnd"/>
      <w:r w:rsidRPr="00264341">
        <w:rPr>
          <w:rFonts w:ascii="Times New Roman" w:eastAsia="Times New Roman" w:hAnsi="Times New Roman" w:cs="Times New Roman"/>
          <w:sz w:val="28"/>
          <w:szCs w:val="28"/>
          <w:lang w:eastAsia="ru-RU"/>
        </w:rPr>
        <w:t xml:space="preserve"> району –</w:t>
      </w:r>
      <w:r w:rsidR="009716B3" w:rsidRPr="00264341">
        <w:rPr>
          <w:rFonts w:ascii="Times New Roman" w:eastAsia="Times New Roman" w:hAnsi="Times New Roman" w:cs="Times New Roman"/>
          <w:sz w:val="28"/>
          <w:szCs w:val="28"/>
          <w:lang w:eastAsia="ru-RU"/>
        </w:rPr>
        <w:t xml:space="preserve"> </w:t>
      </w:r>
      <w:r w:rsidR="00922600" w:rsidRPr="00264341">
        <w:rPr>
          <w:rFonts w:ascii="Times New Roman" w:hAnsi="Times New Roman" w:cs="Times New Roman"/>
          <w:bCs/>
          <w:sz w:val="28"/>
          <w:szCs w:val="28"/>
        </w:rPr>
        <w:t xml:space="preserve">75 075 991 </w:t>
      </w:r>
      <w:r w:rsidRPr="00264341">
        <w:rPr>
          <w:rFonts w:ascii="Times New Roman" w:eastAsia="Times New Roman" w:hAnsi="Times New Roman" w:cs="Times New Roman"/>
          <w:sz w:val="28"/>
          <w:szCs w:val="28"/>
          <w:lang w:eastAsia="ru-RU"/>
        </w:rPr>
        <w:t>рубл</w:t>
      </w:r>
      <w:r w:rsidR="00922600" w:rsidRPr="00264341">
        <w:rPr>
          <w:rFonts w:ascii="Times New Roman" w:eastAsia="Times New Roman" w:hAnsi="Times New Roman" w:cs="Times New Roman"/>
          <w:sz w:val="28"/>
          <w:szCs w:val="28"/>
          <w:lang w:eastAsia="ru-RU"/>
        </w:rPr>
        <w:t>ь</w:t>
      </w:r>
      <w:r w:rsidRPr="00264341">
        <w:rPr>
          <w:rFonts w:ascii="Times New Roman" w:eastAsia="Times New Roman" w:hAnsi="Times New Roman" w:cs="Times New Roman"/>
          <w:sz w:val="28"/>
          <w:szCs w:val="28"/>
          <w:lang w:eastAsia="ru-RU"/>
        </w:rPr>
        <w:t>;</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г) городу </w:t>
      </w:r>
      <w:proofErr w:type="spellStart"/>
      <w:r w:rsidRPr="00264341">
        <w:rPr>
          <w:rFonts w:ascii="Times New Roman" w:eastAsia="Times New Roman" w:hAnsi="Times New Roman" w:cs="Times New Roman"/>
          <w:sz w:val="28"/>
          <w:szCs w:val="28"/>
          <w:lang w:eastAsia="ru-RU"/>
        </w:rPr>
        <w:t>Слободзее</w:t>
      </w:r>
      <w:proofErr w:type="spellEnd"/>
      <w:r w:rsidRPr="00264341">
        <w:rPr>
          <w:rFonts w:ascii="Times New Roman" w:eastAsia="Times New Roman" w:hAnsi="Times New Roman" w:cs="Times New Roman"/>
          <w:sz w:val="28"/>
          <w:szCs w:val="28"/>
          <w:lang w:eastAsia="ru-RU"/>
        </w:rPr>
        <w:t xml:space="preserve"> и </w:t>
      </w:r>
      <w:proofErr w:type="spellStart"/>
      <w:r w:rsidRPr="00264341">
        <w:rPr>
          <w:rFonts w:ascii="Times New Roman" w:eastAsia="Times New Roman" w:hAnsi="Times New Roman" w:cs="Times New Roman"/>
          <w:sz w:val="28"/>
          <w:szCs w:val="28"/>
          <w:lang w:eastAsia="ru-RU"/>
        </w:rPr>
        <w:t>Слободзейскому</w:t>
      </w:r>
      <w:proofErr w:type="spellEnd"/>
      <w:r w:rsidRPr="00264341">
        <w:rPr>
          <w:rFonts w:ascii="Times New Roman" w:eastAsia="Times New Roman" w:hAnsi="Times New Roman" w:cs="Times New Roman"/>
          <w:sz w:val="28"/>
          <w:szCs w:val="28"/>
          <w:lang w:eastAsia="ru-RU"/>
        </w:rPr>
        <w:t xml:space="preserve"> району –</w:t>
      </w:r>
      <w:r w:rsidR="009716B3" w:rsidRPr="00264341">
        <w:rPr>
          <w:rFonts w:ascii="Times New Roman" w:eastAsia="Times New Roman" w:hAnsi="Times New Roman" w:cs="Times New Roman"/>
          <w:sz w:val="28"/>
          <w:szCs w:val="28"/>
          <w:lang w:eastAsia="ru-RU"/>
        </w:rPr>
        <w:t xml:space="preserve"> </w:t>
      </w:r>
      <w:r w:rsidR="00922600" w:rsidRPr="00264341">
        <w:rPr>
          <w:rFonts w:ascii="Times New Roman" w:hAnsi="Times New Roman" w:cs="Times New Roman"/>
          <w:bCs/>
          <w:sz w:val="28"/>
          <w:szCs w:val="28"/>
        </w:rPr>
        <w:t>149 070 </w:t>
      </w:r>
      <w:r w:rsidR="00780FE6" w:rsidRPr="00264341">
        <w:rPr>
          <w:rFonts w:ascii="Times New Roman" w:hAnsi="Times New Roman" w:cs="Times New Roman"/>
          <w:bCs/>
          <w:sz w:val="28"/>
          <w:szCs w:val="28"/>
        </w:rPr>
        <w:t>93</w:t>
      </w:r>
      <w:r w:rsidR="00922600" w:rsidRPr="00264341">
        <w:rPr>
          <w:rFonts w:ascii="Times New Roman" w:hAnsi="Times New Roman" w:cs="Times New Roman"/>
          <w:bCs/>
          <w:sz w:val="28"/>
          <w:szCs w:val="28"/>
        </w:rPr>
        <w:t xml:space="preserve">7 </w:t>
      </w:r>
      <w:r w:rsidRPr="00264341">
        <w:rPr>
          <w:rFonts w:ascii="Times New Roman" w:eastAsia="Times New Roman" w:hAnsi="Times New Roman" w:cs="Times New Roman"/>
          <w:sz w:val="28"/>
          <w:szCs w:val="28"/>
          <w:lang w:eastAsia="ru-RU"/>
        </w:rPr>
        <w:t>рублей;</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д) городу Григориополю и </w:t>
      </w:r>
      <w:proofErr w:type="spellStart"/>
      <w:r w:rsidRPr="00264341">
        <w:rPr>
          <w:rFonts w:ascii="Times New Roman" w:eastAsia="Times New Roman" w:hAnsi="Times New Roman" w:cs="Times New Roman"/>
          <w:sz w:val="28"/>
          <w:szCs w:val="28"/>
          <w:lang w:eastAsia="ru-RU"/>
        </w:rPr>
        <w:t>Григориопольскому</w:t>
      </w:r>
      <w:proofErr w:type="spellEnd"/>
      <w:r w:rsidRPr="00264341">
        <w:rPr>
          <w:rFonts w:ascii="Times New Roman" w:eastAsia="Times New Roman" w:hAnsi="Times New Roman" w:cs="Times New Roman"/>
          <w:sz w:val="28"/>
          <w:szCs w:val="28"/>
          <w:lang w:eastAsia="ru-RU"/>
        </w:rPr>
        <w:t xml:space="preserve"> району – </w:t>
      </w:r>
      <w:r w:rsidR="00922600" w:rsidRPr="00264341">
        <w:rPr>
          <w:rFonts w:ascii="Times New Roman" w:eastAsia="Times New Roman" w:hAnsi="Times New Roman" w:cs="Times New Roman"/>
          <w:sz w:val="28"/>
          <w:szCs w:val="28"/>
          <w:lang w:eastAsia="ru-RU"/>
        </w:rPr>
        <w:br/>
      </w:r>
      <w:r w:rsidR="00922600" w:rsidRPr="00264341">
        <w:rPr>
          <w:rFonts w:ascii="Times New Roman" w:hAnsi="Times New Roman" w:cs="Times New Roman"/>
          <w:bCs/>
          <w:sz w:val="28"/>
          <w:szCs w:val="28"/>
        </w:rPr>
        <w:t xml:space="preserve">76 451 066 </w:t>
      </w:r>
      <w:r w:rsidRPr="00264341">
        <w:rPr>
          <w:rFonts w:ascii="Times New Roman" w:eastAsia="Times New Roman" w:hAnsi="Times New Roman" w:cs="Times New Roman"/>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е) городу Каменке и Каменскому району –</w:t>
      </w:r>
      <w:r w:rsidR="009716B3" w:rsidRPr="00264341">
        <w:rPr>
          <w:rFonts w:ascii="Times New Roman" w:eastAsia="Times New Roman" w:hAnsi="Times New Roman" w:cs="Times New Roman"/>
          <w:sz w:val="28"/>
          <w:szCs w:val="28"/>
          <w:lang w:eastAsia="ru-RU"/>
        </w:rPr>
        <w:t xml:space="preserve"> </w:t>
      </w:r>
      <w:r w:rsidR="00321775" w:rsidRPr="00264341">
        <w:rPr>
          <w:rFonts w:ascii="Times New Roman" w:hAnsi="Times New Roman" w:cs="Times New Roman"/>
          <w:bCs/>
          <w:sz w:val="28"/>
          <w:szCs w:val="28"/>
        </w:rPr>
        <w:t>48 708 063</w:t>
      </w:r>
      <w:r w:rsidRPr="00264341">
        <w:rPr>
          <w:rFonts w:ascii="Times New Roman" w:eastAsia="Times New Roman" w:hAnsi="Times New Roman" w:cs="Times New Roman"/>
          <w:sz w:val="28"/>
          <w:szCs w:val="28"/>
          <w:lang w:eastAsia="ru-RU"/>
        </w:rPr>
        <w:t xml:space="preserve"> рубля</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целях реализации части второй настоящего пункта Правительство Приднестровской Молдавской Республики по итогам 9 месяцев 2025 года в случае поступления сверх запланированных доходов от республиканских (общегосударственных) налогов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сокращение дотаций (трансфертов), направляемых из республиканского бюджета местным бюджетам городов (районов) на покрытие дефицита.</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Суммы дотаций (трансфертов)</w:t>
      </w:r>
      <w:r w:rsidRPr="00264341">
        <w:rPr>
          <w:rFonts w:ascii="Times New Roman" w:eastAsia="Times New Roman" w:hAnsi="Times New Roman" w:cs="Times New Roman"/>
          <w:sz w:val="28"/>
          <w:szCs w:val="28"/>
          <w:lang w:eastAsia="ru-RU"/>
        </w:rPr>
        <w:t xml:space="preserve">, утвержденные частью первой </w:t>
      </w:r>
      <w:r w:rsidR="00A5183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пункта 1 настоящей статьи, подлежат </w:t>
      </w:r>
      <w:r w:rsidRPr="00264341">
        <w:rPr>
          <w:rFonts w:ascii="Times New Roman" w:eastAsia="Times New Roman" w:hAnsi="Times New Roman" w:cs="Times New Roman"/>
          <w:bCs/>
          <w:sz w:val="28"/>
          <w:szCs w:val="28"/>
          <w:lang w:eastAsia="ru-RU"/>
        </w:rPr>
        <w:t>обязательному</w:t>
      </w:r>
      <w:r w:rsidRPr="00264341">
        <w:rPr>
          <w:rFonts w:ascii="Times New Roman" w:eastAsia="Times New Roman" w:hAnsi="Times New Roman" w:cs="Times New Roman"/>
          <w:sz w:val="28"/>
          <w:szCs w:val="28"/>
          <w:lang w:eastAsia="ru-RU"/>
        </w:rPr>
        <w:t xml:space="preserve"> уменьшению </w:t>
      </w:r>
      <w:r w:rsidRPr="00264341">
        <w:rPr>
          <w:rFonts w:ascii="Times New Roman" w:eastAsia="Times New Roman" w:hAnsi="Times New Roman" w:cs="Times New Roman"/>
          <w:bCs/>
          <w:sz w:val="28"/>
          <w:szCs w:val="28"/>
          <w:lang w:eastAsia="ru-RU"/>
        </w:rPr>
        <w:t>в случаях:</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3511E4" w:rsidRPr="00264341" w:rsidRDefault="0065385F"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нецелевого и (или) необоснованного использования средств дотаций (трансфертов) – в сумме нецелевого и (или) необоснованного использования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0F4459" w:rsidRPr="00264341">
        <w:rPr>
          <w:rFonts w:ascii="Times New Roman" w:eastAsia="Times New Roman" w:hAnsi="Times New Roman" w:cs="Times New Roman"/>
          <w:b/>
          <w:bCs/>
          <w:sz w:val="28"/>
          <w:szCs w:val="28"/>
          <w:lang w:eastAsia="ru-RU"/>
        </w:rPr>
        <w:t>49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применяются размеры расчетного уровня минимальной заработной платы (далее –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w:t>
      </w:r>
      <w:r w:rsidRPr="00264341">
        <w:rPr>
          <w:rFonts w:ascii="Times New Roman" w:eastAsia="Times New Roman" w:hAnsi="Times New Roman" w:cs="Times New Roman"/>
          <w:bCs/>
          <w:sz w:val="28"/>
          <w:szCs w:val="28"/>
          <w:lang w:eastAsia="ru-RU"/>
        </w:rPr>
        <w:lastRenderedPageBreak/>
        <w:t>в размере 7,9 рубля,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РУ</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w:t>
      </w:r>
      <w:r w:rsidR="009540D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w:t>
      </w:r>
      <w:r w:rsidR="00A4720D"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исчисления ежемесячного</w:t>
      </w:r>
      <w:r w:rsidR="00295027" w:rsidRPr="00264341">
        <w:rPr>
          <w:rFonts w:ascii="Times New Roman" w:eastAsia="Times New Roman" w:hAnsi="Times New Roman" w:cs="Times New Roman"/>
          <w:bCs/>
          <w:sz w:val="28"/>
          <w:szCs w:val="28"/>
          <w:lang w:eastAsia="ru-RU"/>
        </w:rPr>
        <w:t xml:space="preserve"> пожизненного</w:t>
      </w:r>
      <w:r w:rsidRPr="00264341">
        <w:rPr>
          <w:rFonts w:ascii="Times New Roman" w:eastAsia="Times New Roman" w:hAnsi="Times New Roman" w:cs="Times New Roman"/>
          <w:bCs/>
          <w:sz w:val="28"/>
          <w:szCs w:val="28"/>
          <w:lang w:eastAsia="ru-RU"/>
        </w:rPr>
        <w:t xml:space="preserve">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lastRenderedPageBreak/>
        <w:t xml:space="preserve">«О статусе судей в Приднестровской Молдавской Республике»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264341">
        <w:rPr>
          <w:rFonts w:ascii="Times New Roman" w:eastAsia="Calibri" w:hAnsi="Times New Roman" w:cs="Times New Roman"/>
          <w:sz w:val="28"/>
          <w:szCs w:val="28"/>
          <w:shd w:val="clear" w:color="auto" w:fill="FFFFFF"/>
          <w:lang w:eastAsia="ru-RU"/>
        </w:rPr>
        <w:t>государственного учреждения</w:t>
      </w:r>
      <w:r w:rsidRPr="00264341">
        <w:rPr>
          <w:rFonts w:ascii="Times New Roman" w:eastAsia="Times New Roman" w:hAnsi="Times New Roman" w:cs="Times New Roman"/>
          <w:sz w:val="28"/>
          <w:szCs w:val="28"/>
          <w:lang w:eastAsia="ru-RU"/>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1 РУ МЗП в следующих размерах:</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1) 8,8 рубля, если с 1 января 2022 года по 31 декабря 2022 года Законом Приднестровской Молдавской Республики «О республиканском бюджете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2022 год» было установлено 7,9 рубля соответственно, за исключением организаций, реализовавших пилотный проект в 2017–202</w:t>
      </w:r>
      <w:r w:rsidRPr="00264341">
        <w:rPr>
          <w:rFonts w:ascii="Times New Roman" w:eastAsia="Times New Roman" w:hAnsi="Times New Roman" w:cs="Times New Roman"/>
          <w:strike/>
          <w:sz w:val="28"/>
          <w:szCs w:val="28"/>
          <w:lang w:eastAsia="ru-RU"/>
        </w:rPr>
        <w:t>4</w:t>
      </w:r>
      <w:r w:rsidRPr="00264341">
        <w:rPr>
          <w:rFonts w:ascii="Times New Roman" w:eastAsia="Times New Roman" w:hAnsi="Times New Roman" w:cs="Times New Roman"/>
          <w:sz w:val="28"/>
          <w:szCs w:val="28"/>
          <w:lang w:eastAsia="ru-RU"/>
        </w:rPr>
        <w:t xml:space="preserve">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264341">
        <w:rPr>
          <w:rFonts w:ascii="Times New Roman" w:eastAsia="Times New Roman" w:hAnsi="Times New Roman" w:cs="Times New Roman"/>
          <w:sz w:val="28"/>
          <w:szCs w:val="28"/>
          <w:shd w:val="clear" w:color="auto" w:fill="FFFFFF"/>
          <w:lang w:eastAsia="ru-RU"/>
        </w:rPr>
        <w:t xml:space="preserve">государственного учреждения «Республиканский спортивный реабилитационно-восстановительный центр инвалидов», </w:t>
      </w:r>
      <w:r w:rsidRPr="00264341">
        <w:rPr>
          <w:rFonts w:ascii="Times New Roman" w:eastAsia="Times New Roman" w:hAnsi="Times New Roman" w:cs="Times New Roman"/>
          <w:bCs/>
          <w:sz w:val="28"/>
          <w:szCs w:val="28"/>
          <w:lang w:eastAsia="ru-RU"/>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264341">
        <w:rPr>
          <w:rFonts w:ascii="Times New Roman" w:eastAsia="Times New Roman" w:hAnsi="Times New Roman" w:cs="Times New Roman"/>
          <w:bCs/>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t>–</w:t>
      </w:r>
      <w:r w:rsidRPr="00264341">
        <w:rPr>
          <w:rFonts w:ascii="Times New Roman" w:eastAsia="Times New Roman" w:hAnsi="Times New Roman" w:cs="Times New Roman"/>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br/>
      </w:r>
      <w:r w:rsidRPr="00264341">
        <w:rPr>
          <w:rFonts w:ascii="Times New Roman" w:eastAsia="Times New Roman" w:hAnsi="Times New Roman" w:cs="Times New Roman"/>
          <w:sz w:val="28"/>
          <w:szCs w:val="28"/>
          <w:shd w:val="clear" w:color="auto" w:fill="FFFFFF"/>
          <w:lang w:eastAsia="ru-RU"/>
        </w:rPr>
        <w:t>1</w:t>
      </w:r>
      <w:r w:rsidRPr="00264341">
        <w:rPr>
          <w:rFonts w:ascii="Times New Roman" w:eastAsia="Times New Roman" w:hAnsi="Times New Roman" w:cs="Times New Roman"/>
          <w:sz w:val="28"/>
          <w:szCs w:val="28"/>
          <w:lang w:eastAsia="ru-RU"/>
        </w:rPr>
        <w:t xml:space="preserve"> РУ МЗП в следующих размерах: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11,0 рубл</w:t>
      </w:r>
      <w:r w:rsidR="000F4459"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города </w:t>
      </w:r>
      <w:r w:rsidR="00F40A2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Бендеры» – 1 РУ МЗП в размере 11,0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 для исчисления размера компенсации расходов на ремонт </w:t>
      </w:r>
      <w:r w:rsidRPr="00264341">
        <w:rPr>
          <w:rFonts w:ascii="Times New Roman" w:eastAsia="Times New Roman" w:hAnsi="Times New Roman" w:cs="Times New Roman"/>
          <w:sz w:val="28"/>
          <w:szCs w:val="28"/>
          <w:lang w:eastAsia="ru-RU"/>
        </w:rPr>
        <w:t>легковых</w:t>
      </w:r>
      <w:r w:rsidRPr="00264341">
        <w:rPr>
          <w:rFonts w:ascii="Times New Roman" w:eastAsia="Times New Roman" w:hAnsi="Times New Roman" w:cs="Times New Roman"/>
          <w:bCs/>
          <w:sz w:val="28"/>
          <w:szCs w:val="28"/>
          <w:lang w:eastAsia="ru-RU"/>
        </w:rPr>
        <w:t xml:space="preserve"> автомобилей, полученных, приобретенных на льготных условиях, а также </w:t>
      </w:r>
      <w:r w:rsidRPr="00264341">
        <w:rPr>
          <w:rFonts w:ascii="Times New Roman" w:eastAsia="Times New Roman" w:hAnsi="Times New Roman" w:cs="Times New Roman"/>
          <w:bCs/>
          <w:sz w:val="28"/>
          <w:szCs w:val="28"/>
          <w:lang w:eastAsia="ru-RU"/>
        </w:rPr>
        <w:lastRenderedPageBreak/>
        <w:t xml:space="preserve">купленных за полную стоимость, при наличии у инвалида медицинских показаний на получение </w:t>
      </w:r>
      <w:r w:rsidRPr="00264341">
        <w:rPr>
          <w:rFonts w:ascii="Times New Roman" w:eastAsia="Times New Roman" w:hAnsi="Times New Roman" w:cs="Times New Roman"/>
          <w:sz w:val="28"/>
          <w:szCs w:val="28"/>
          <w:lang w:eastAsia="ru-RU"/>
        </w:rPr>
        <w:t>легкового автомобиля</w:t>
      </w:r>
      <w:r w:rsidRPr="00264341">
        <w:rPr>
          <w:rFonts w:ascii="Times New Roman" w:eastAsia="Times New Roman" w:hAnsi="Times New Roman" w:cs="Times New Roman"/>
          <w:bCs/>
          <w:sz w:val="28"/>
          <w:szCs w:val="28"/>
          <w:lang w:eastAsia="ru-RU"/>
        </w:rPr>
        <w:t xml:space="preserve">, с момента выпуска которых прошло 7 (семь) лет и более, независимо от срока эксплуатации </w:t>
      </w:r>
      <w:r w:rsidRPr="00264341">
        <w:rPr>
          <w:rFonts w:ascii="Times New Roman" w:eastAsia="Times New Roman" w:hAnsi="Times New Roman" w:cs="Times New Roman"/>
          <w:sz w:val="28"/>
          <w:szCs w:val="28"/>
          <w:lang w:eastAsia="ru-RU"/>
        </w:rPr>
        <w:t>легкового</w:t>
      </w:r>
      <w:r w:rsidRPr="00264341">
        <w:rPr>
          <w:rFonts w:ascii="Times New Roman" w:eastAsia="Times New Roman" w:hAnsi="Times New Roman" w:cs="Times New Roman"/>
          <w:b/>
          <w:sz w:val="28"/>
          <w:szCs w:val="28"/>
          <w:lang w:eastAsia="ru-RU"/>
        </w:rPr>
        <w:t xml:space="preserve"> </w:t>
      </w:r>
      <w:r w:rsidRPr="00264341">
        <w:rPr>
          <w:rFonts w:ascii="Times New Roman" w:eastAsia="Times New Roman" w:hAnsi="Times New Roman" w:cs="Times New Roman"/>
          <w:bCs/>
          <w:sz w:val="28"/>
          <w:szCs w:val="28"/>
          <w:lang w:eastAsia="ru-RU"/>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1989 года,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работникам аппарата Арбитражного суда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х)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ц) для исчисления размера потенциально возможного к получению годового дохода: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на виды предпринимательской деятельности по производству товаров, работ, услуг – 1 РУ МЗП в размере 4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на виды предпринимательской деятельности по розничной торговле – 1 РУ МЗП в размере 6 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ч)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w:t>
      </w:r>
      <w:r w:rsidR="00BA4EB1"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включая выплаты денежного довольствия солдатам и сержантам, проходящим службу по призыву, – 1 РУ МЗП в размере 9,7 рубля;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shd w:val="clear" w:color="auto" w:fill="FFFFFF"/>
          <w:lang w:eastAsia="ru-RU"/>
        </w:rPr>
        <w:t>ш</w:t>
      </w:r>
      <w:r w:rsidRPr="00264341">
        <w:rPr>
          <w:rFonts w:ascii="Times New Roman" w:eastAsia="Times New Roman" w:hAnsi="Times New Roman" w:cs="Times New Roman"/>
          <w:sz w:val="28"/>
          <w:szCs w:val="28"/>
          <w:lang w:eastAsia="ru-RU"/>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w:t>
      </w:r>
      <w:r w:rsidR="00CE1FC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 xml:space="preserve">МЗП, за исключением подпункта п)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w:t>
      </w:r>
      <w:r w:rsidRPr="00264341">
        <w:rPr>
          <w:rFonts w:ascii="Times New Roman" w:eastAsia="Times New Roman" w:hAnsi="Times New Roman" w:cs="Times New Roman"/>
          <w:sz w:val="28"/>
          <w:szCs w:val="28"/>
          <w:lang w:eastAsia="ru-RU"/>
        </w:rPr>
        <w:lastRenderedPageBreak/>
        <w:t xml:space="preserve">соответствии с законодательством Приднестровской Молдавской Республики из местных бюджетов городов (районов) </w:t>
      </w:r>
      <w:r w:rsidR="00CE1FC1"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1 РУМЗП в размере 10,7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щ) для исчисления единого социального налога, обязательного страхового взноса – 1 РУ МЗП в размере 11,5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ы)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э) для исчисления земельного налога по землям несельскохозяйственного назначения – 1 РУ МЗП в размере 11,6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ю) для исчисления дополнительного паевого сбора с 1 гектара земли сельскохозяйственного назначения – 1 РУ МЗП в размере 10,5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я-1) для исчисления земельного налога по землям сельскохозяйственного назначения, целевого сбора на поддержку мелиоративного комплекса – 1 РУ МЗП в размере 12,5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я-2) для исчисления расчетного размера арендной платы за государственное и муниципальное имущество – 1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в размере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академические: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31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президентские: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93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учащимся организаций дополнительного образования – 40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социальные – 23 РУ МЗП</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предельные размеры платы за питание детей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в государственных (муниципальных) организациях образования, реализующих образовательные программы дошкольного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с режимом работы до 12 часов – в размере до 1 РУ МЗП, с режимом работы 12 и более часов – в размере до 1,3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 день, с режимом работы 12 и более часов – в размере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в государственных (муниципальных) школах-интернатах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специальных (коррекционных) школ-интернатов) – в размере до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 2025 году для индивидуальных предпринимателей, осуществляющих деятельность с применением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о </w:t>
      </w:r>
      <w:proofErr w:type="spellStart"/>
      <w:r w:rsidRPr="00264341">
        <w:rPr>
          <w:rFonts w:ascii="Times New Roman" w:eastAsia="Times New Roman" w:hAnsi="Times New Roman" w:cs="Times New Roman"/>
          <w:bCs/>
          <w:sz w:val="28"/>
          <w:szCs w:val="28"/>
          <w:lang w:eastAsia="ru-RU"/>
        </w:rPr>
        <w:t>самозанятых</w:t>
      </w:r>
      <w:proofErr w:type="spellEnd"/>
      <w:r w:rsidRPr="00264341">
        <w:rPr>
          <w:rFonts w:ascii="Times New Roman" w:eastAsia="Times New Roman" w:hAnsi="Times New Roman" w:cs="Times New Roman"/>
          <w:bCs/>
          <w:sz w:val="28"/>
          <w:szCs w:val="28"/>
          <w:lang w:eastAsia="ru-RU"/>
        </w:rPr>
        <w:t xml:space="preserve"> лицах,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патентная система налогообложения,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упрощ</w:t>
      </w:r>
      <w:r w:rsidR="00A4720D"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w:t>
      </w:r>
      <w:r w:rsidRPr="00264341">
        <w:rPr>
          <w:rFonts w:ascii="Times New Roman" w:eastAsia="Times New Roman" w:hAnsi="Times New Roman" w:cs="Times New Roman"/>
          <w:bCs/>
          <w:sz w:val="28"/>
          <w:szCs w:val="28"/>
          <w:lang w:eastAsia="ru-RU"/>
        </w:rPr>
        <w:lastRenderedPageBreak/>
        <w:t xml:space="preserve">страхового взноса, подоходного налога за себя и привлекаемых лиц составляет 1 600 рублей.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50</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2025 году пилотный проект в соответствии со статьей 5</w:t>
      </w:r>
      <w:r w:rsidR="00A4720D" w:rsidRPr="00264341">
        <w:rPr>
          <w:rFonts w:ascii="Times New Roman" w:eastAsia="Times New Roman" w:hAnsi="Times New Roman" w:cs="Times New Roman"/>
          <w:bCs/>
          <w:sz w:val="28"/>
          <w:szCs w:val="28"/>
          <w:lang w:eastAsia="ru-RU"/>
        </w:rPr>
        <w:t>8</w:t>
      </w:r>
      <w:r w:rsidRPr="00264341">
        <w:rPr>
          <w:rFonts w:ascii="Times New Roman" w:eastAsia="Times New Roman" w:hAnsi="Times New Roman" w:cs="Times New Roman"/>
          <w:bCs/>
          <w:sz w:val="28"/>
          <w:szCs w:val="28"/>
          <w:lang w:eastAsia="ru-RU"/>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пункта 1, подпунктом 1) подпункта п)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8,8 рубля в соответствии с подпунктом 1) подпункта и) </w:t>
      </w:r>
      <w:r w:rsidR="00C3534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11 рублей в соответствии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с подпунктом 1) подпункта к)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за исключением случаев, установленных частью второй настоящего пункта, осуществляется доплата, равная: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11,5 процента от оклада денежного содержания – для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13 процентам от оклада денежного содержания – для военнослужащих и лиц, приравненных к ним по условиям выплат денежного довольствия;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11,5 процента от должностного оклада – для иных работников бюджетной сферы;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Доплата, предусмотренная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2025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7,9 рубля в соответствии с подпунктом а) пункта 1 статьи 4</w:t>
      </w:r>
      <w:r w:rsidR="00CE0D12"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w:t>
      </w:r>
      <w:r w:rsidRPr="00264341">
        <w:rPr>
          <w:rFonts w:ascii="Times New Roman" w:eastAsia="Times New Roman" w:hAnsi="Times New Roman" w:cs="Times New Roman"/>
          <w:bCs/>
          <w:sz w:val="28"/>
          <w:szCs w:val="28"/>
          <w:lang w:eastAsia="ru-RU"/>
        </w:rPr>
        <w:lastRenderedPageBreak/>
        <w:t>Закона, с установлением доплат, предусмотренных частью первой пункта 1 настоящей статьи, либо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51</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52</w:t>
      </w:r>
      <w:r w:rsidRPr="00264341">
        <w:rPr>
          <w:rFonts w:ascii="Times New Roman" w:eastAsia="Times New Roman" w:hAnsi="Times New Roman" w:cs="Times New Roman"/>
          <w:b/>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kern w:val="2"/>
          <w:sz w:val="28"/>
          <w:szCs w:val="28"/>
          <w14:ligatures w14:val="standardContextual"/>
        </w:rPr>
      </w:pPr>
      <w:r w:rsidRPr="00264341">
        <w:rPr>
          <w:rFonts w:ascii="Times New Roman" w:hAnsi="Times New Roman" w:cs="Times New Roman"/>
          <w:b/>
          <w:kern w:val="2"/>
          <w:sz w:val="28"/>
          <w:szCs w:val="28"/>
          <w14:ligatures w14:val="standardContextual"/>
        </w:rPr>
        <w:t>Статья 53.</w:t>
      </w:r>
    </w:p>
    <w:p w:rsidR="00AE6AED" w:rsidRPr="00264341" w:rsidRDefault="00AE6AED" w:rsidP="00AE6AED">
      <w:pPr>
        <w:spacing w:after="0" w:line="240" w:lineRule="auto"/>
        <w:ind w:firstLine="709"/>
        <w:jc w:val="both"/>
        <w:rPr>
          <w:rFonts w:ascii="Times New Roman" w:hAnsi="Times New Roman" w:cs="Times New Roman"/>
          <w:kern w:val="2"/>
          <w:sz w:val="28"/>
          <w:szCs w:val="28"/>
          <w14:ligatures w14:val="standardContextual"/>
        </w:rPr>
      </w:pPr>
      <w:r w:rsidRPr="00264341">
        <w:rPr>
          <w:rFonts w:ascii="Times New Roman" w:hAnsi="Times New Roman" w:cs="Times New Roman"/>
          <w:kern w:val="2"/>
          <w:sz w:val="28"/>
          <w:szCs w:val="28"/>
          <w14:ligatures w14:val="standardContextual"/>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w:t>
      </w:r>
      <w:r w:rsidR="00AE6AED" w:rsidRPr="00264341">
        <w:rPr>
          <w:rFonts w:ascii="Times New Roman" w:eastAsia="Times New Roman" w:hAnsi="Times New Roman" w:cs="Times New Roman"/>
          <w:b/>
          <w:sz w:val="28"/>
          <w:szCs w:val="28"/>
          <w:lang w:eastAsia="ru-RU"/>
        </w:rPr>
        <w:t>4</w:t>
      </w:r>
      <w:r w:rsidRPr="00264341">
        <w:rPr>
          <w:rFonts w:ascii="Times New Roman" w:eastAsia="Times New Roman" w:hAnsi="Times New Roman" w:cs="Times New Roman"/>
          <w:b/>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264341">
        <w:rPr>
          <w:rFonts w:ascii="Times New Roman" w:eastAsia="Times New Roman" w:hAnsi="Times New Roman" w:cs="Times New Roman"/>
          <w:bCs/>
          <w:sz w:val="28"/>
          <w:szCs w:val="28"/>
          <w:lang w:eastAsia="ru-RU"/>
        </w:rPr>
        <w:br/>
        <w:t>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w:t>
      </w:r>
      <w:r w:rsidR="00F57C9C"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261</w:t>
      </w:r>
      <w:r w:rsidR="00F57C9C"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885</w:t>
      </w:r>
      <w:r w:rsidR="00F57C9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545FA7"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Выдача учебных принадлежностей на каждого ребенка осуществляется семьям со среднедушевым доходом, размер которого не достигает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2 050 000 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все виды льгот (за исключением льготного проезда на транспорте общего пользования </w:t>
      </w:r>
      <w:r w:rsidRPr="00264341">
        <w:rPr>
          <w:rFonts w:ascii="Times New Roman" w:eastAsia="Times New Roman" w:hAnsi="Times New Roman" w:cs="Times New Roman"/>
          <w:sz w:val="28"/>
          <w:szCs w:val="28"/>
          <w:lang w:eastAsia="ru-RU"/>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sz w:val="28"/>
          <w:szCs w:val="28"/>
          <w:lang w:eastAsia="ru-RU"/>
        </w:rPr>
        <w:t>распространяются только на социальную норму</w:t>
      </w:r>
      <w:r w:rsidRPr="00264341">
        <w:rPr>
          <w:rFonts w:ascii="Times New Roman" w:eastAsia="Times New Roman" w:hAnsi="Times New Roman" w:cs="Times New Roman"/>
          <w:bCs/>
          <w:sz w:val="28"/>
          <w:szCs w:val="28"/>
          <w:lang w:eastAsia="ru-RU"/>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264341">
        <w:rPr>
          <w:rFonts w:ascii="Times New Roman" w:eastAsia="Times New Roman" w:hAnsi="Times New Roman" w:cs="Times New Roman"/>
          <w:sz w:val="28"/>
          <w:szCs w:val="28"/>
          <w:lang w:eastAsia="ru-RU"/>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городском электротранспорте и автомобильном транспорте общего пользования (за исключением таксомоторных перевозок) при осуществлении городских, пригородных и междугородных перевозок с использованием автоматизированной системы оплаты проезда (АСОП).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w:t>
      </w:r>
      <w:r w:rsidR="00545FA7" w:rsidRPr="00264341">
        <w:rPr>
          <w:rFonts w:ascii="Times New Roman" w:eastAsia="Times New Roman" w:hAnsi="Times New Roman" w:cs="Times New Roman"/>
          <w:bCs/>
          <w:sz w:val="28"/>
          <w:szCs w:val="28"/>
          <w:lang w:eastAsia="ru-RU"/>
        </w:rPr>
        <w:t xml:space="preserve">государственном образовательном учреждении </w:t>
      </w:r>
      <w:r w:rsidRPr="00264341">
        <w:rPr>
          <w:rFonts w:ascii="Times New Roman" w:eastAsia="Times New Roman" w:hAnsi="Times New Roman" w:cs="Times New Roman"/>
          <w:bCs/>
          <w:sz w:val="28"/>
          <w:szCs w:val="28"/>
          <w:lang w:eastAsia="ru-RU"/>
        </w:rPr>
        <w:t>«</w:t>
      </w:r>
      <w:proofErr w:type="spellStart"/>
      <w:r w:rsidRPr="00264341">
        <w:rPr>
          <w:rFonts w:ascii="Times New Roman" w:eastAsia="Times New Roman" w:hAnsi="Times New Roman" w:cs="Times New Roman"/>
          <w:bCs/>
          <w:sz w:val="28"/>
          <w:szCs w:val="28"/>
          <w:lang w:eastAsia="ru-RU"/>
        </w:rPr>
        <w:t>Тираспольское</w:t>
      </w:r>
      <w:proofErr w:type="spellEnd"/>
      <w:r w:rsidRPr="00264341">
        <w:rPr>
          <w:rFonts w:ascii="Times New Roman" w:eastAsia="Times New Roman" w:hAnsi="Times New Roman" w:cs="Times New Roman"/>
          <w:bCs/>
          <w:sz w:val="28"/>
          <w:szCs w:val="28"/>
          <w:lang w:eastAsia="ru-RU"/>
        </w:rPr>
        <w:t xml:space="preserve"> Суворовское военное училище», государственном образовательном учреждении среднего профессионального образования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льготным категориям граждан, имеющим прописку или регистрацию по месту жительства в населенных пунктах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не имеющих прямого сообщения с городом местного значения (районным центром – городом </w:t>
      </w:r>
      <w:proofErr w:type="spellStart"/>
      <w:r w:rsidRPr="00264341">
        <w:rPr>
          <w:rFonts w:ascii="Times New Roman" w:eastAsia="Times New Roman" w:hAnsi="Times New Roman" w:cs="Times New Roman"/>
          <w:bCs/>
          <w:sz w:val="28"/>
          <w:szCs w:val="28"/>
          <w:lang w:eastAsia="ru-RU"/>
        </w:rPr>
        <w:t>Слободзеей</w:t>
      </w:r>
      <w:proofErr w:type="spellEnd"/>
      <w:r w:rsidRPr="00264341">
        <w:rPr>
          <w:rFonts w:ascii="Times New Roman" w:eastAsia="Times New Roman" w:hAnsi="Times New Roman" w:cs="Times New Roman"/>
          <w:bCs/>
          <w:sz w:val="28"/>
          <w:szCs w:val="28"/>
          <w:lang w:eastAsia="ru-RU"/>
        </w:rPr>
        <w:t xml:space="preserve">), селах </w:t>
      </w:r>
      <w:proofErr w:type="spellStart"/>
      <w:r w:rsidRPr="00264341">
        <w:rPr>
          <w:rFonts w:ascii="Times New Roman" w:eastAsia="Times New Roman" w:hAnsi="Times New Roman" w:cs="Times New Roman"/>
          <w:bCs/>
          <w:sz w:val="28"/>
          <w:szCs w:val="28"/>
          <w:lang w:eastAsia="ru-RU"/>
        </w:rPr>
        <w:t>Кицканы</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Копанка</w:t>
      </w:r>
      <w:proofErr w:type="spellEnd"/>
      <w:r w:rsidRPr="00264341">
        <w:rPr>
          <w:rFonts w:ascii="Times New Roman" w:eastAsia="Times New Roman" w:hAnsi="Times New Roman" w:cs="Times New Roman"/>
          <w:bCs/>
          <w:sz w:val="28"/>
          <w:szCs w:val="28"/>
          <w:lang w:eastAsia="ru-RU"/>
        </w:rPr>
        <w:t xml:space="preserve">, Ново-Котовск, Приозерное, Владимировка, Никольское, Константиновка, Уютное, Новая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Старая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Загорное</w:t>
      </w:r>
      <w:proofErr w:type="spellEnd"/>
      <w:r w:rsidRPr="00264341">
        <w:rPr>
          <w:rFonts w:ascii="Times New Roman" w:eastAsia="Times New Roman" w:hAnsi="Times New Roman" w:cs="Times New Roman"/>
          <w:bCs/>
          <w:sz w:val="28"/>
          <w:szCs w:val="28"/>
          <w:lang w:eastAsia="ru-RU"/>
        </w:rPr>
        <w:t xml:space="preserve">, Ближний Хутор, Терновка, </w:t>
      </w:r>
      <w:proofErr w:type="spellStart"/>
      <w:r w:rsidRPr="00264341">
        <w:rPr>
          <w:rFonts w:ascii="Times New Roman" w:eastAsia="Times New Roman" w:hAnsi="Times New Roman" w:cs="Times New Roman"/>
          <w:bCs/>
          <w:sz w:val="28"/>
          <w:szCs w:val="28"/>
          <w:lang w:eastAsia="ru-RU"/>
        </w:rPr>
        <w:t>Парканы</w:t>
      </w:r>
      <w:proofErr w:type="spellEnd"/>
      <w:r w:rsidRPr="00264341">
        <w:rPr>
          <w:rFonts w:ascii="Times New Roman" w:eastAsia="Times New Roman" w:hAnsi="Times New Roman" w:cs="Times New Roman"/>
          <w:bCs/>
          <w:sz w:val="28"/>
          <w:szCs w:val="28"/>
          <w:lang w:eastAsia="ru-RU"/>
        </w:rPr>
        <w:t xml:space="preserve">, Фрунзе, Незавертайловка, поселке Первомайск, поселках железнодорожных станций </w:t>
      </w:r>
      <w:proofErr w:type="spellStart"/>
      <w:r w:rsidRPr="00264341">
        <w:rPr>
          <w:rFonts w:ascii="Times New Roman" w:eastAsia="Times New Roman" w:hAnsi="Times New Roman" w:cs="Times New Roman"/>
          <w:bCs/>
          <w:sz w:val="28"/>
          <w:szCs w:val="28"/>
          <w:lang w:eastAsia="ru-RU"/>
        </w:rPr>
        <w:t>Новосавицкая</w:t>
      </w:r>
      <w:proofErr w:type="spellEnd"/>
      <w:r w:rsidRPr="00264341">
        <w:rPr>
          <w:rFonts w:ascii="Times New Roman" w:eastAsia="Times New Roman" w:hAnsi="Times New Roman" w:cs="Times New Roman"/>
          <w:bCs/>
          <w:sz w:val="28"/>
          <w:szCs w:val="28"/>
          <w:lang w:eastAsia="ru-RU"/>
        </w:rPr>
        <w:t xml:space="preserve"> и </w:t>
      </w:r>
      <w:proofErr w:type="spellStart"/>
      <w:r w:rsidRPr="00264341">
        <w:rPr>
          <w:rFonts w:ascii="Times New Roman" w:eastAsia="Times New Roman" w:hAnsi="Times New Roman" w:cs="Times New Roman"/>
          <w:bCs/>
          <w:sz w:val="28"/>
          <w:szCs w:val="28"/>
          <w:lang w:eastAsia="ru-RU"/>
        </w:rPr>
        <w:t>Ливада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264341">
        <w:rPr>
          <w:rFonts w:ascii="Times New Roman" w:eastAsia="Times New Roman" w:hAnsi="Times New Roman" w:cs="Times New Roman"/>
          <w:bCs/>
          <w:sz w:val="28"/>
          <w:szCs w:val="28"/>
          <w:lang w:eastAsia="ru-RU"/>
        </w:rPr>
        <w:t>Днестровска</w:t>
      </w:r>
      <w:proofErr w:type="spellEnd"/>
      <w:r w:rsidRPr="00264341">
        <w:rPr>
          <w:rFonts w:ascii="Times New Roman" w:eastAsia="Times New Roman" w:hAnsi="Times New Roman" w:cs="Times New Roman"/>
          <w:bCs/>
          <w:sz w:val="28"/>
          <w:szCs w:val="28"/>
          <w:lang w:eastAsia="ru-RU"/>
        </w:rPr>
        <w:t xml:space="preserve"> в населенный пункт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а также из города Бендеры в село </w:t>
      </w:r>
      <w:proofErr w:type="spellStart"/>
      <w:r w:rsidRPr="00264341">
        <w:rPr>
          <w:rFonts w:ascii="Times New Roman" w:eastAsia="Times New Roman" w:hAnsi="Times New Roman" w:cs="Times New Roman"/>
          <w:bCs/>
          <w:sz w:val="28"/>
          <w:szCs w:val="28"/>
          <w:lang w:eastAsia="ru-RU"/>
        </w:rPr>
        <w:t>Меренешты</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льготным категориям граждан, имеющим прописку или регистрацию по месту жительства в административно-территориальных единицах, </w:t>
      </w:r>
      <w:r w:rsidRPr="00264341">
        <w:rPr>
          <w:rFonts w:ascii="Times New Roman" w:eastAsia="Times New Roman" w:hAnsi="Times New Roman" w:cs="Times New Roman"/>
          <w:bCs/>
          <w:sz w:val="28"/>
          <w:szCs w:val="28"/>
          <w:lang w:eastAsia="ru-RU"/>
        </w:rPr>
        <w:lastRenderedPageBreak/>
        <w:t>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льготным категориям граждан, имеющим прописку или регистрацию по месту жительства в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w:t>
      </w:r>
    </w:p>
    <w:p w:rsidR="00A57EAE" w:rsidRPr="00264341" w:rsidRDefault="00A57EAE"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 на международном маршруте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проездного билета с правом занятия отдельного места для сидения.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Порядок предоставления права на льготный проезд в транспорте общего пользования (за исключением таксомоторных перевозок) лицам, указанным в частях шестой</w:t>
      </w:r>
      <w:r w:rsidR="00A57EAE" w:rsidRPr="00264341">
        <w:rPr>
          <w:rFonts w:ascii="Times New Roman" w:eastAsia="Times New Roman" w:hAnsi="Times New Roman" w:cs="Times New Roman"/>
          <w:sz w:val="28"/>
          <w:szCs w:val="28"/>
          <w:lang w:eastAsia="ru-RU"/>
        </w:rPr>
        <w:t xml:space="preserve"> и седьмой</w:t>
      </w:r>
      <w:r w:rsidRPr="00264341">
        <w:rPr>
          <w:rFonts w:ascii="Times New Roman" w:eastAsia="Times New Roman" w:hAnsi="Times New Roman" w:cs="Times New Roman"/>
          <w:sz w:val="28"/>
          <w:szCs w:val="28"/>
          <w:lang w:eastAsia="ru-RU"/>
        </w:rPr>
        <w:t xml:space="preserve"> настоящего подпункта,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финансирование расходов, связанных с предоставлением гражданам субсидий по оплате </w:t>
      </w:r>
      <w:r w:rsidR="00EC50A6" w:rsidRPr="00264341">
        <w:rPr>
          <w:rFonts w:ascii="Times New Roman" w:eastAsia="Times New Roman" w:hAnsi="Times New Roman" w:cs="Times New Roman"/>
          <w:bCs/>
          <w:sz w:val="28"/>
          <w:szCs w:val="28"/>
          <w:lang w:eastAsia="ru-RU"/>
        </w:rPr>
        <w:t xml:space="preserve">жилого помещения </w:t>
      </w:r>
      <w:r w:rsidRPr="00264341">
        <w:rPr>
          <w:rFonts w:ascii="Times New Roman" w:eastAsia="Times New Roman" w:hAnsi="Times New Roman" w:cs="Times New Roman"/>
          <w:bCs/>
          <w:sz w:val="28"/>
          <w:szCs w:val="28"/>
          <w:lang w:eastAsia="ru-RU"/>
        </w:rPr>
        <w:t xml:space="preserve">и коммунальных услуг, в случае если их расходы на оплату </w:t>
      </w:r>
      <w:r w:rsidR="003D0BB7" w:rsidRPr="00264341">
        <w:rPr>
          <w:rFonts w:ascii="Times New Roman" w:eastAsia="Times New Roman" w:hAnsi="Times New Roman" w:cs="Times New Roman"/>
          <w:bCs/>
          <w:sz w:val="28"/>
          <w:szCs w:val="28"/>
          <w:lang w:eastAsia="ru-RU"/>
        </w:rPr>
        <w:t>жилого помещения</w:t>
      </w:r>
      <w:r w:rsidRPr="00264341">
        <w:rPr>
          <w:rFonts w:ascii="Times New Roman" w:eastAsia="Times New Roman" w:hAnsi="Times New Roman" w:cs="Times New Roman"/>
          <w:bCs/>
          <w:sz w:val="28"/>
          <w:szCs w:val="28"/>
          <w:lang w:eastAsia="ru-RU"/>
        </w:rPr>
        <w:t xml:space="preserve">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w:t>
      </w:r>
      <w:r w:rsidR="003D0BB7" w:rsidRPr="00264341">
        <w:rPr>
          <w:rFonts w:ascii="Times New Roman" w:eastAsia="Times New Roman" w:hAnsi="Times New Roman" w:cs="Times New Roman"/>
          <w:bCs/>
          <w:sz w:val="28"/>
          <w:szCs w:val="28"/>
          <w:lang w:eastAsia="ru-RU"/>
        </w:rPr>
        <w:t xml:space="preserve"> коммунальных услуг</w:t>
      </w:r>
      <w:r w:rsidRPr="00264341">
        <w:rPr>
          <w:rFonts w:ascii="Times New Roman" w:eastAsia="Times New Roman" w:hAnsi="Times New Roman" w:cs="Times New Roman"/>
          <w:bCs/>
          <w:sz w:val="28"/>
          <w:szCs w:val="28"/>
          <w:lang w:eastAsia="ru-RU"/>
        </w:rPr>
        <w:t xml:space="preserve">, превышают величину, соответствующую максимально допустимой доле расходов граждан на оплату жилого помещения и </w:t>
      </w:r>
      <w:r w:rsidRPr="00264341">
        <w:rPr>
          <w:rFonts w:ascii="Times New Roman" w:eastAsia="Times New Roman" w:hAnsi="Times New Roman" w:cs="Times New Roman"/>
          <w:bCs/>
          <w:sz w:val="28"/>
          <w:szCs w:val="28"/>
          <w:lang w:eastAsia="ru-RU"/>
        </w:rPr>
        <w:lastRenderedPageBreak/>
        <w:t>коммунальных услуг в совокупном доходе семьи, за счет средств республиканского бюджета не осуществляется;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во изменение норм законодательных актов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1) </w:t>
      </w:r>
      <w:r w:rsidRPr="00264341">
        <w:rPr>
          <w:rFonts w:ascii="Times New Roman" w:eastAsia="Times New Roman" w:hAnsi="Times New Roman" w:cs="Times New Roman"/>
          <w:bCs/>
          <w:sz w:val="28"/>
          <w:szCs w:val="28"/>
          <w:lang w:eastAsia="ru-RU"/>
        </w:rPr>
        <w:t>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предоставляются бесплатно ежемесячно первые 100 (сто) минут телефонных разговоров по местной телефонной сети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2E216B" w:rsidRPr="00264341">
        <w:rPr>
          <w:rFonts w:ascii="Times New Roman" w:eastAsia="Times New Roman" w:hAnsi="Times New Roman" w:cs="Times New Roman"/>
          <w:bCs/>
          <w:sz w:val="28"/>
          <w:szCs w:val="28"/>
          <w:lang w:eastAsia="ru-RU"/>
        </w:rPr>
        <w:t xml:space="preserve">части первой </w:t>
      </w:r>
      <w:r w:rsidRPr="00264341">
        <w:rPr>
          <w:rFonts w:ascii="Times New Roman" w:eastAsia="Times New Roman" w:hAnsi="Times New Roman" w:cs="Times New Roman"/>
          <w:bCs/>
          <w:sz w:val="28"/>
          <w:szCs w:val="28"/>
          <w:lang w:eastAsia="ru-RU"/>
        </w:rPr>
        <w:t>настоящего подпункта пенсионером признается лицо пенсионного возраста (мужчины, достигшие возраста</w:t>
      </w:r>
      <w:r w:rsidR="00C76E2E" w:rsidRPr="00264341">
        <w:rPr>
          <w:rFonts w:ascii="Times New Roman" w:eastAsia="Times New Roman" w:hAnsi="Times New Roman" w:cs="Times New Roman"/>
          <w:bCs/>
          <w:sz w:val="28"/>
          <w:szCs w:val="28"/>
          <w:lang w:eastAsia="ru-RU"/>
        </w:rPr>
        <w:t xml:space="preserve"> 60 (шестидесяти) лет, женщины –</w:t>
      </w:r>
      <w:r w:rsidRPr="00264341">
        <w:rPr>
          <w:rFonts w:ascii="Times New Roman" w:eastAsia="Times New Roman" w:hAnsi="Times New Roman" w:cs="Times New Roman"/>
          <w:bCs/>
          <w:sz w:val="28"/>
          <w:szCs w:val="28"/>
          <w:lang w:eastAsia="ru-RU"/>
        </w:rPr>
        <w:t xml:space="preserve"> 55 (пятидесяти пяти) лет), получающее пенсию в соответствии с законодательством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w:t>
      </w:r>
    </w:p>
    <w:p w:rsidR="003511E4" w:rsidRPr="00264341" w:rsidRDefault="00A57EAE" w:rsidP="005D4141">
      <w:pPr>
        <w:spacing w:after="0" w:line="240" w:lineRule="auto"/>
        <w:ind w:firstLine="709"/>
        <w:jc w:val="both"/>
        <w:rPr>
          <w:rFonts w:ascii="Times New Roman" w:eastAsia="Calibri" w:hAnsi="Times New Roman" w:cs="Times New Roman"/>
          <w:sz w:val="28"/>
          <w:szCs w:val="28"/>
          <w:lang w:eastAsia="x-none"/>
        </w:rPr>
      </w:pPr>
      <w:r w:rsidRPr="00264341">
        <w:rPr>
          <w:rFonts w:ascii="Times New Roman" w:eastAsia="Times New Roman" w:hAnsi="Times New Roman" w:cs="Times New Roman"/>
          <w:sz w:val="28"/>
          <w:szCs w:val="28"/>
          <w:lang w:eastAsia="ru-RU"/>
        </w:rPr>
        <w:t>При этом возмещение операторам электросвязи фактически недополученных доходов от применения норм настоящего подпункта осуществляется ежемесячно</w:t>
      </w:r>
      <w:r w:rsidR="003511E4" w:rsidRPr="00264341">
        <w:rPr>
          <w:rFonts w:ascii="Times New Roman" w:eastAsia="Calibri" w:hAnsi="Times New Roman" w:cs="Times New Roman"/>
          <w:sz w:val="28"/>
          <w:szCs w:val="28"/>
          <w:lang w:eastAsia="x-none"/>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военнослужащим, проходящим военную службу по контракту в воинском контингенте Приднестровской Молдавской Республики в составе </w:t>
      </w:r>
      <w:r w:rsidRPr="00264341">
        <w:rPr>
          <w:rFonts w:ascii="Times New Roman" w:eastAsia="Times New Roman" w:hAnsi="Times New Roman" w:cs="Times New Roman"/>
          <w:bCs/>
          <w:sz w:val="28"/>
          <w:szCs w:val="28"/>
          <w:lang w:eastAsia="ru-RU"/>
        </w:rPr>
        <w:lastRenderedPageBreak/>
        <w:t xml:space="preserve">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w:t>
      </w:r>
      <w:r w:rsidRPr="00264341">
        <w:rPr>
          <w:rFonts w:ascii="Times New Roman" w:eastAsia="Times New Roman" w:hAnsi="Times New Roman" w:cs="Times New Roman"/>
          <w:sz w:val="28"/>
          <w:szCs w:val="28"/>
          <w:lang w:eastAsia="ru-RU"/>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x-none"/>
        </w:rPr>
        <w:t xml:space="preserve">Для целей </w:t>
      </w:r>
      <w:r w:rsidR="00DE71FC" w:rsidRPr="00264341">
        <w:rPr>
          <w:rFonts w:ascii="Times New Roman" w:eastAsia="Calibri" w:hAnsi="Times New Roman" w:cs="Times New Roman"/>
          <w:sz w:val="28"/>
          <w:szCs w:val="28"/>
          <w:lang w:eastAsia="x-none"/>
        </w:rPr>
        <w:t xml:space="preserve">части первой </w:t>
      </w:r>
      <w:r w:rsidRPr="00264341">
        <w:rPr>
          <w:rFonts w:ascii="Times New Roman" w:eastAsia="Calibri" w:hAnsi="Times New Roman" w:cs="Times New Roman"/>
          <w:sz w:val="28"/>
          <w:szCs w:val="28"/>
          <w:lang w:eastAsia="x-none"/>
        </w:rPr>
        <w:t xml:space="preserve">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w:t>
      </w:r>
      <w:r w:rsidR="00801BF8" w:rsidRPr="00264341">
        <w:rPr>
          <w:rFonts w:ascii="Times New Roman" w:eastAsia="Calibri" w:hAnsi="Times New Roman" w:cs="Times New Roman"/>
          <w:sz w:val="28"/>
          <w:szCs w:val="28"/>
          <w:lang w:eastAsia="x-none"/>
        </w:rPr>
        <w:t>–</w:t>
      </w:r>
      <w:r w:rsidRPr="00264341">
        <w:rPr>
          <w:rFonts w:ascii="Times New Roman" w:eastAsia="Calibri" w:hAnsi="Times New Roman" w:cs="Times New Roman"/>
          <w:sz w:val="28"/>
          <w:szCs w:val="28"/>
          <w:lang w:eastAsia="x-none"/>
        </w:rPr>
        <w:t xml:space="preserve"> </w:t>
      </w:r>
      <w:r w:rsidR="00801BF8" w:rsidRPr="00264341">
        <w:rPr>
          <w:rFonts w:ascii="Times New Roman" w:eastAsia="Calibri" w:hAnsi="Times New Roman" w:cs="Times New Roman"/>
          <w:sz w:val="28"/>
          <w:szCs w:val="28"/>
          <w:lang w:eastAsia="x-none"/>
        </w:rPr>
        <w:br/>
      </w:r>
      <w:r w:rsidRPr="00264341">
        <w:rPr>
          <w:rFonts w:ascii="Times New Roman" w:eastAsia="Calibri" w:hAnsi="Times New Roman" w:cs="Times New Roman"/>
          <w:sz w:val="28"/>
          <w:szCs w:val="28"/>
          <w:lang w:eastAsia="x-none"/>
        </w:rPr>
        <w:t>55 (пятидесяти пяти) лет, получающее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w:t>
      </w:r>
      <w:r w:rsidR="00226BDA" w:rsidRPr="00264341">
        <w:rPr>
          <w:rFonts w:ascii="Times New Roman" w:eastAsia="Calibri" w:hAnsi="Times New Roman" w:cs="Times New Roman"/>
          <w:sz w:val="28"/>
          <w:szCs w:val="28"/>
          <w:lang w:eastAsia="x-none"/>
        </w:rPr>
        <w:t xml:space="preserve"> по месту жительства (прописке)</w:t>
      </w:r>
      <w:r w:rsidRPr="00264341">
        <w:rPr>
          <w:rFonts w:ascii="Times New Roman" w:eastAsia="Calibri" w:hAnsi="Times New Roman" w:cs="Times New Roman"/>
          <w:sz w:val="28"/>
          <w:szCs w:val="28"/>
          <w:lang w:eastAsia="x-none"/>
        </w:rPr>
        <w:t xml:space="preserve"> иных лиц, не достигших пенсионного возраста.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Финансирование расходов, связанных с предоставлением гражданам льгот по жилищно-коммунальным услугам, осуществляется в 2025 году за счет средств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4. В 2025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2025 год.</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2025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Возмещение </w:t>
      </w:r>
      <w:r w:rsidR="00A57EAE" w:rsidRPr="00264341">
        <w:rPr>
          <w:rFonts w:ascii="Times New Roman" w:hAnsi="Times New Roman" w:cs="Times New Roman"/>
          <w:bCs/>
          <w:sz w:val="28"/>
          <w:szCs w:val="28"/>
        </w:rPr>
        <w:t>участникам автоматизированной системы оплаты проезда</w:t>
      </w:r>
      <w:r w:rsidRPr="00264341">
        <w:rPr>
          <w:rFonts w:ascii="Times New Roman" w:eastAsia="Times New Roman" w:hAnsi="Times New Roman" w:cs="Times New Roman"/>
          <w:bCs/>
          <w:sz w:val="28"/>
          <w:szCs w:val="28"/>
          <w:lang w:eastAsia="ru-RU"/>
        </w:rPr>
        <w:t xml:space="preserve">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законодательством Приднестровской Молдавской Республики, осуществляется в том числе: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проезду в автотранспорте общего пользования на регулярных </w:t>
      </w:r>
      <w:r w:rsidR="00D90273" w:rsidRPr="00264341">
        <w:rPr>
          <w:rFonts w:ascii="Times New Roman" w:hAnsi="Times New Roman" w:cs="Times New Roman"/>
          <w:bCs/>
          <w:sz w:val="28"/>
          <w:szCs w:val="28"/>
        </w:rPr>
        <w:t>пригородных и междугородных маршрутах</w:t>
      </w:r>
      <w:r w:rsidRPr="00264341">
        <w:rPr>
          <w:rFonts w:ascii="Times New Roman" w:eastAsia="Times New Roman" w:hAnsi="Times New Roman" w:cs="Times New Roman"/>
          <w:bCs/>
          <w:sz w:val="28"/>
          <w:szCs w:val="28"/>
          <w:lang w:eastAsia="ru-RU"/>
        </w:rPr>
        <w:t xml:space="preserve">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Calibri" w:hAnsi="Times New Roman" w:cs="Times New Roman"/>
          <w:bCs/>
          <w:sz w:val="28"/>
          <w:szCs w:val="28"/>
        </w:rPr>
      </w:pPr>
      <w:r w:rsidRPr="00264341">
        <w:rPr>
          <w:rFonts w:ascii="Times New Roman" w:eastAsia="Calibri" w:hAnsi="Times New Roman" w:cs="Times New Roman"/>
          <w:bCs/>
          <w:sz w:val="28"/>
          <w:szCs w:val="28"/>
        </w:rPr>
        <w:t>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автотранспорте, предусмотренных законодательством Приднестровской Молдавской Республики, осуществляется в том числе по проезду в автотранспорте общего пользования на регулярных международных маршрутах с протяженностью менее 300 (трехсот) километров в одном направлении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Возмещение расходов, связанных с предоставлением</w:t>
      </w:r>
      <w:r w:rsidRPr="00264341">
        <w:rPr>
          <w:rFonts w:ascii="Times New Roman" w:hAnsi="Times New Roman" w:cs="Times New Roman"/>
          <w:b/>
          <w:bCs/>
          <w:sz w:val="28"/>
          <w:szCs w:val="28"/>
        </w:rPr>
        <w:t xml:space="preserve"> </w:t>
      </w:r>
      <w:r w:rsidRPr="00264341">
        <w:rPr>
          <w:rFonts w:ascii="Times New Roman" w:hAnsi="Times New Roman" w:cs="Times New Roman"/>
          <w:bCs/>
          <w:sz w:val="28"/>
          <w:szCs w:val="28"/>
        </w:rPr>
        <w:t>гражданам льгот по проезду в электро- и автотранспорте,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w:t>
      </w:r>
      <w:r w:rsidRPr="00264341">
        <w:rPr>
          <w:rFonts w:ascii="Times New Roman" w:eastAsia="Times New Roman" w:hAnsi="Times New Roman" w:cs="Times New Roman"/>
          <w:bCs/>
          <w:sz w:val="28"/>
          <w:szCs w:val="28"/>
          <w:lang w:eastAsia="ru-RU"/>
        </w:rPr>
        <w:lastRenderedPageBreak/>
        <w:t>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264341">
        <w:rPr>
          <w:rFonts w:ascii="Times New Roman" w:eastAsia="Times New Roman" w:hAnsi="Times New Roman" w:cs="Times New Roman"/>
          <w:bCs/>
          <w:sz w:val="28"/>
          <w:szCs w:val="28"/>
          <w:lang w:eastAsia="ru-RU"/>
        </w:rPr>
        <w:t>саночистка</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7. В 2025 году предоставить государственную поддержку </w:t>
      </w:r>
      <w:r w:rsidRPr="00264341">
        <w:rPr>
          <w:rFonts w:ascii="Times New Roman" w:eastAsia="Times New Roman" w:hAnsi="Times New Roman" w:cs="Times New Roman"/>
          <w:bCs/>
          <w:sz w:val="28"/>
          <w:szCs w:val="28"/>
          <w:lang w:eastAsia="ru-RU"/>
        </w:rPr>
        <w:t>гражданам Приднестровской Молдавской Республики, а также лицам, имеющим статус беженца</w:t>
      </w:r>
      <w:r w:rsidRPr="00264341">
        <w:rPr>
          <w:rFonts w:ascii="Times New Roman" w:eastAsia="Times New Roman" w:hAnsi="Times New Roman" w:cs="Times New Roman"/>
          <w:sz w:val="28"/>
          <w:szCs w:val="28"/>
          <w:lang w:eastAsia="ru-RU"/>
        </w:rPr>
        <w:t xml:space="preserve">, в виде понижения стоимости потребленных коммунальных услуг </w:t>
      </w:r>
      <w:r w:rsidRPr="00264341">
        <w:rPr>
          <w:rFonts w:ascii="Times New Roman" w:eastAsia="Times New Roman" w:hAnsi="Times New Roman" w:cs="Times New Roman"/>
          <w:sz w:val="28"/>
          <w:szCs w:val="28"/>
          <w:lang w:eastAsia="ru-RU"/>
        </w:rPr>
        <w:br/>
        <w:t>(по электроснабжению, снабжению тепловой энергией (отопление, подогрев воды, горячее водоснабжение), водоснабжению, водоотведению)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следующих размерах: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на услуги по электроснабжению, оказываемые государственным унитарным предприятием «Единые распределительные электрические сети», потребленные: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в пределах установленного лимита –  0,33 рубля за 1 киловатт/час;</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сверх установленного лимита </w:t>
      </w:r>
      <w:r w:rsidRPr="00264341">
        <w:rPr>
          <w:rFonts w:ascii="Times New Roman" w:eastAsia="Times New Roman" w:hAnsi="Times New Roman" w:cs="Times New Roman"/>
          <w:bCs/>
          <w:sz w:val="28"/>
          <w:szCs w:val="28"/>
          <w:lang w:eastAsia="ru-RU"/>
        </w:rPr>
        <w:t>– 0,15</w:t>
      </w:r>
      <w:r w:rsidRPr="00264341">
        <w:rPr>
          <w:rFonts w:ascii="Times New Roman" w:eastAsia="Times New Roman" w:hAnsi="Times New Roman" w:cs="Times New Roman"/>
          <w:sz w:val="28"/>
          <w:szCs w:val="28"/>
          <w:lang w:eastAsia="ru-RU"/>
        </w:rPr>
        <w:t xml:space="preserve"> рубля за 1 киловатт/час, в пределах:</w:t>
      </w:r>
    </w:p>
    <w:p w:rsidR="003511E4" w:rsidRPr="00264341" w:rsidRDefault="00801BF8"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а) </w:t>
      </w:r>
      <w:r w:rsidR="003511E4" w:rsidRPr="00264341">
        <w:rPr>
          <w:rFonts w:ascii="Times New Roman" w:eastAsia="Times New Roman" w:hAnsi="Times New Roman" w:cs="Times New Roman"/>
          <w:sz w:val="28"/>
          <w:szCs w:val="28"/>
          <w:lang w:eastAsia="ru-RU"/>
        </w:rPr>
        <w:t>300 киловатт/час в месяц включительно для потребителей (абонентов), за исключением проживающих в домах, оборудованных в установленном порядке электрическими плитами;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350 киловатт/час в месяц включительно для потребителей (абонентов), проживающих в домах, оборудованных в установленном порядке электрическими плитами;</w:t>
      </w:r>
    </w:p>
    <w:p w:rsidR="003511E4" w:rsidRPr="00264341" w:rsidRDefault="00801BF8"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w:t>
      </w:r>
      <w:r w:rsidR="003511E4" w:rsidRPr="00264341">
        <w:rPr>
          <w:rFonts w:ascii="Times New Roman" w:eastAsia="Times New Roman" w:hAnsi="Times New Roman" w:cs="Times New Roman"/>
          <w:sz w:val="28"/>
          <w:szCs w:val="28"/>
          <w:lang w:eastAsia="ru-RU"/>
        </w:rPr>
        <w:t>на услуги по снабжению тепловой энергией (отопление, подогрев воды, горячее водоснабжение):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оказываемые межрайонным государственным унитарным предприятием «</w:t>
      </w:r>
      <w:proofErr w:type="spellStart"/>
      <w:r w:rsidRPr="00264341">
        <w:rPr>
          <w:rFonts w:ascii="Times New Roman" w:eastAsia="Times New Roman" w:hAnsi="Times New Roman" w:cs="Times New Roman"/>
          <w:sz w:val="28"/>
          <w:szCs w:val="28"/>
          <w:lang w:eastAsia="ru-RU"/>
        </w:rPr>
        <w:t>Тирастеплоэнерго</w:t>
      </w:r>
      <w:proofErr w:type="spellEnd"/>
      <w:r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от централизованной системы теплоснабжения – 77,96</w:t>
      </w:r>
      <w:r w:rsidRPr="00264341">
        <w:rPr>
          <w:rFonts w:ascii="Times New Roman" w:eastAsia="Times New Roman" w:hAnsi="Times New Roman" w:cs="Times New Roman"/>
          <w:b/>
          <w:bCs/>
          <w:sz w:val="28"/>
          <w:szCs w:val="28"/>
          <w:lang w:eastAsia="ru-RU"/>
        </w:rPr>
        <w:t xml:space="preserve"> </w:t>
      </w:r>
      <w:r w:rsidRPr="00264341">
        <w:rPr>
          <w:rFonts w:ascii="Times New Roman" w:eastAsia="Times New Roman" w:hAnsi="Times New Roman" w:cs="Times New Roman"/>
          <w:sz w:val="28"/>
          <w:szCs w:val="28"/>
          <w:lang w:eastAsia="ru-RU"/>
        </w:rPr>
        <w:t xml:space="preserve">рубля </w:t>
      </w:r>
      <w:r w:rsidRPr="00264341">
        <w:rPr>
          <w:rFonts w:ascii="Times New Roman" w:eastAsia="Times New Roman" w:hAnsi="Times New Roman" w:cs="Times New Roman"/>
          <w:sz w:val="28"/>
          <w:szCs w:val="28"/>
          <w:lang w:eastAsia="ru-RU"/>
        </w:rPr>
        <w:br/>
        <w:t xml:space="preserve">за 1 </w:t>
      </w:r>
      <w:proofErr w:type="spellStart"/>
      <w:r w:rsidRPr="00264341">
        <w:rPr>
          <w:rFonts w:ascii="Times New Roman" w:eastAsia="Times New Roman" w:hAnsi="Times New Roman" w:cs="Times New Roman"/>
          <w:sz w:val="28"/>
          <w:szCs w:val="28"/>
          <w:lang w:eastAsia="ru-RU"/>
        </w:rPr>
        <w:t>гигакалорию</w:t>
      </w:r>
      <w:proofErr w:type="spellEnd"/>
      <w:r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w:t>
      </w:r>
      <w:r w:rsidR="00801BF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от автономных (крышных) котельных – 105,70 рубля за </w:t>
      </w:r>
      <w:r w:rsidR="00801BF8"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1 </w:t>
      </w:r>
      <w:proofErr w:type="spellStart"/>
      <w:r w:rsidRPr="00264341">
        <w:rPr>
          <w:rFonts w:ascii="Times New Roman" w:eastAsia="Times New Roman" w:hAnsi="Times New Roman" w:cs="Times New Roman"/>
          <w:sz w:val="28"/>
          <w:szCs w:val="28"/>
          <w:lang w:eastAsia="ru-RU"/>
        </w:rPr>
        <w:t>гигакалорию</w:t>
      </w:r>
      <w:proofErr w:type="spellEnd"/>
      <w:r w:rsidRPr="00264341">
        <w:rPr>
          <w:rFonts w:ascii="Times New Roman" w:eastAsia="Times New Roman" w:hAnsi="Times New Roman" w:cs="Times New Roman"/>
          <w:sz w:val="28"/>
          <w:szCs w:val="28"/>
          <w:lang w:eastAsia="ru-RU"/>
        </w:rPr>
        <w:t>;</w:t>
      </w:r>
    </w:p>
    <w:p w:rsidR="003511E4" w:rsidRPr="00264341" w:rsidRDefault="001631EA"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w:t>
      </w:r>
      <w:r w:rsidR="003511E4" w:rsidRPr="00264341">
        <w:rPr>
          <w:rFonts w:ascii="Times New Roman" w:eastAsia="Times New Roman" w:hAnsi="Times New Roman" w:cs="Times New Roman"/>
          <w:sz w:val="28"/>
          <w:szCs w:val="28"/>
          <w:lang w:eastAsia="ru-RU"/>
        </w:rPr>
        <w:t xml:space="preserve">от централизованной системы теплоснабжения в городе </w:t>
      </w:r>
      <w:proofErr w:type="spellStart"/>
      <w:r w:rsidR="003511E4" w:rsidRPr="00264341">
        <w:rPr>
          <w:rFonts w:ascii="Times New Roman" w:eastAsia="Times New Roman" w:hAnsi="Times New Roman" w:cs="Times New Roman"/>
          <w:sz w:val="28"/>
          <w:szCs w:val="28"/>
          <w:lang w:eastAsia="ru-RU"/>
        </w:rPr>
        <w:t>Днестровске</w:t>
      </w:r>
      <w:proofErr w:type="spellEnd"/>
      <w:r w:rsidR="003511E4" w:rsidRPr="00264341">
        <w:rPr>
          <w:rFonts w:ascii="Times New Roman" w:eastAsia="Times New Roman" w:hAnsi="Times New Roman" w:cs="Times New Roman"/>
          <w:sz w:val="28"/>
          <w:szCs w:val="28"/>
          <w:lang w:eastAsia="ru-RU"/>
        </w:rPr>
        <w:t xml:space="preserve"> и селе Незавертайловка – 52,91 рубля за 1 </w:t>
      </w:r>
      <w:proofErr w:type="spellStart"/>
      <w:r w:rsidR="003511E4" w:rsidRPr="00264341">
        <w:rPr>
          <w:rFonts w:ascii="Times New Roman" w:eastAsia="Times New Roman" w:hAnsi="Times New Roman" w:cs="Times New Roman"/>
          <w:sz w:val="28"/>
          <w:szCs w:val="28"/>
          <w:lang w:eastAsia="ru-RU"/>
        </w:rPr>
        <w:t>гигакалорию</w:t>
      </w:r>
      <w:proofErr w:type="spellEnd"/>
      <w:r w:rsidR="003511E4" w:rsidRPr="00264341">
        <w:rPr>
          <w:rFonts w:ascii="Times New Roman" w:eastAsia="Times New Roman" w:hAnsi="Times New Roman" w:cs="Times New Roman"/>
          <w:sz w:val="28"/>
          <w:szCs w:val="28"/>
          <w:lang w:eastAsia="ru-RU"/>
        </w:rPr>
        <w:t>;</w:t>
      </w:r>
    </w:p>
    <w:p w:rsidR="003511E4" w:rsidRPr="00264341" w:rsidRDefault="001631EA"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2) </w:t>
      </w:r>
      <w:r w:rsidR="003511E4" w:rsidRPr="00264341">
        <w:rPr>
          <w:rFonts w:ascii="Times New Roman" w:eastAsia="Times New Roman" w:hAnsi="Times New Roman" w:cs="Times New Roman"/>
          <w:sz w:val="28"/>
          <w:szCs w:val="28"/>
          <w:lang w:eastAsia="ru-RU"/>
        </w:rPr>
        <w:t>оказываемые муниципальным унитарным предприятием «</w:t>
      </w:r>
      <w:proofErr w:type="spellStart"/>
      <w:r w:rsidR="003511E4" w:rsidRPr="00264341">
        <w:rPr>
          <w:rFonts w:ascii="Times New Roman" w:eastAsia="Times New Roman" w:hAnsi="Times New Roman" w:cs="Times New Roman"/>
          <w:sz w:val="28"/>
          <w:szCs w:val="28"/>
          <w:lang w:eastAsia="ru-RU"/>
        </w:rPr>
        <w:t>Бендерытеплоэнерго</w:t>
      </w:r>
      <w:proofErr w:type="spellEnd"/>
      <w:r w:rsidR="003511E4" w:rsidRPr="00264341">
        <w:rPr>
          <w:rFonts w:ascii="Times New Roman" w:eastAsia="Times New Roman" w:hAnsi="Times New Roman" w:cs="Times New Roman"/>
          <w:sz w:val="28"/>
          <w:szCs w:val="28"/>
          <w:lang w:eastAsia="ru-RU"/>
        </w:rPr>
        <w:t xml:space="preserve">» от централизованной системы теплоснабжения, – 62,78 рубля за 1 </w:t>
      </w:r>
      <w:proofErr w:type="spellStart"/>
      <w:r w:rsidR="003511E4" w:rsidRPr="00264341">
        <w:rPr>
          <w:rFonts w:ascii="Times New Roman" w:eastAsia="Times New Roman" w:hAnsi="Times New Roman" w:cs="Times New Roman"/>
          <w:sz w:val="28"/>
          <w:szCs w:val="28"/>
          <w:lang w:eastAsia="ru-RU"/>
        </w:rPr>
        <w:t>гигакалорию</w:t>
      </w:r>
      <w:proofErr w:type="spellEnd"/>
      <w:r w:rsidR="003511E4" w:rsidRPr="00264341">
        <w:rPr>
          <w:rFonts w:ascii="Times New Roman" w:eastAsia="Times New Roman" w:hAnsi="Times New Roman" w:cs="Times New Roman"/>
          <w:sz w:val="28"/>
          <w:szCs w:val="28"/>
          <w:lang w:eastAsia="ru-RU"/>
        </w:rPr>
        <w:t>;</w:t>
      </w:r>
    </w:p>
    <w:p w:rsidR="003511E4" w:rsidRPr="00264341" w:rsidRDefault="001631EA"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в) </w:t>
      </w:r>
      <w:r w:rsidR="003511E4" w:rsidRPr="00264341">
        <w:rPr>
          <w:rFonts w:ascii="Times New Roman" w:eastAsia="Times New Roman" w:hAnsi="Times New Roman" w:cs="Times New Roman"/>
          <w:sz w:val="28"/>
          <w:szCs w:val="28"/>
          <w:lang w:eastAsia="ru-RU"/>
        </w:rPr>
        <w:t>на услуги по водоснабжению, оказываемые государственным унитарным предприятием «Водоснабжение и водоотведение», – 3,25 рубля за 1 кубический метр;</w:t>
      </w:r>
    </w:p>
    <w:p w:rsidR="003511E4" w:rsidRPr="00264341" w:rsidRDefault="001631EA"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г) </w:t>
      </w:r>
      <w:r w:rsidR="003511E4" w:rsidRPr="00264341">
        <w:rPr>
          <w:rFonts w:ascii="Times New Roman" w:eastAsia="Times New Roman" w:hAnsi="Times New Roman" w:cs="Times New Roman"/>
          <w:sz w:val="28"/>
          <w:szCs w:val="28"/>
          <w:lang w:eastAsia="ru-RU"/>
        </w:rPr>
        <w:t>на услуги по водоотведению, оказываемые государственным унитарным предприятием «Водоснабжение и водоотведение», – 4,24 рубля за 1 кубический метр.</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Плата за потребленные коммунальные услуги, предъявляемая </w:t>
      </w:r>
      <w:r w:rsidRPr="00264341">
        <w:rPr>
          <w:rFonts w:ascii="Times New Roman" w:eastAsia="Times New Roman" w:hAnsi="Times New Roman" w:cs="Times New Roman"/>
          <w:bCs/>
          <w:sz w:val="28"/>
          <w:szCs w:val="28"/>
          <w:lang w:eastAsia="ru-RU"/>
        </w:rPr>
        <w:t>гражданину Приднестровской Молдавской Республики, а также лицу, имеющему статус беженца</w:t>
      </w:r>
      <w:r w:rsidRPr="00264341">
        <w:rPr>
          <w:rFonts w:ascii="Times New Roman" w:eastAsia="Times New Roman" w:hAnsi="Times New Roman" w:cs="Times New Roman"/>
          <w:sz w:val="28"/>
          <w:szCs w:val="28"/>
          <w:lang w:eastAsia="ru-RU"/>
        </w:rPr>
        <w:t xml:space="preserve">, уменьшается на сумму государственной поддержки, определенной в соответствии с </w:t>
      </w:r>
      <w:r w:rsidR="00FD3E1A" w:rsidRPr="00264341">
        <w:rPr>
          <w:rFonts w:ascii="Times New Roman" w:eastAsia="Times New Roman" w:hAnsi="Times New Roman" w:cs="Times New Roman"/>
          <w:sz w:val="28"/>
          <w:szCs w:val="28"/>
          <w:lang w:eastAsia="ru-RU"/>
        </w:rPr>
        <w:t xml:space="preserve">частью первой </w:t>
      </w:r>
      <w:r w:rsidRPr="00264341">
        <w:rPr>
          <w:rFonts w:ascii="Times New Roman" w:eastAsia="Times New Roman" w:hAnsi="Times New Roman" w:cs="Times New Roman"/>
          <w:sz w:val="28"/>
          <w:szCs w:val="28"/>
          <w:lang w:eastAsia="ru-RU"/>
        </w:rPr>
        <w:t>настоящ</w:t>
      </w:r>
      <w:r w:rsidR="00FD3E1A" w:rsidRPr="00264341">
        <w:rPr>
          <w:rFonts w:ascii="Times New Roman" w:eastAsia="Times New Roman" w:hAnsi="Times New Roman" w:cs="Times New Roman"/>
          <w:sz w:val="28"/>
          <w:szCs w:val="28"/>
          <w:lang w:eastAsia="ru-RU"/>
        </w:rPr>
        <w:t>его пункта</w:t>
      </w:r>
      <w:r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Компенсация предоставленной </w:t>
      </w:r>
      <w:r w:rsidRPr="00264341">
        <w:rPr>
          <w:rFonts w:ascii="Times New Roman" w:eastAsia="Times New Roman" w:hAnsi="Times New Roman" w:cs="Times New Roman"/>
          <w:bCs/>
          <w:sz w:val="28"/>
          <w:szCs w:val="28"/>
          <w:lang w:eastAsia="ru-RU"/>
        </w:rPr>
        <w:t>гражданам Приднестровской Молдавской Республики, а также лицам, имеющим статус беженца,</w:t>
      </w:r>
      <w:r w:rsidRPr="00264341">
        <w:rPr>
          <w:rFonts w:ascii="Times New Roman" w:eastAsia="Times New Roman" w:hAnsi="Times New Roman" w:cs="Times New Roman"/>
          <w:sz w:val="28"/>
          <w:szCs w:val="28"/>
          <w:lang w:eastAsia="ru-RU"/>
        </w:rPr>
        <w:t xml:space="preserve"> государственной поддержки подлежит возмещению организациям, предоставившим коммунальные услуги по электроснабжению, снабжению тепловой энергией (отопление, подогрев воды, горячее водоснабжение), водоснабжению, водоотведению,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Calibri" w:hAnsi="Times New Roman" w:cs="Times New Roman"/>
          <w:sz w:val="28"/>
          <w:szCs w:val="28"/>
          <w:lang w:eastAsia="ru-RU"/>
        </w:rPr>
        <w:t>Государственная поддержка в виде понижения стоимости потребленных коммунальных услуг (по электроснабжению, снабжению тепловой энергией (отопление, подогрев воды, горячее водоснабжение), водоснабжению, водоотведению), установленная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r w:rsidRPr="00264341">
        <w:rPr>
          <w:rFonts w:ascii="Times New Roman" w:eastAsia="Times New Roman" w:hAnsi="Times New Roman" w:cs="Times New Roman"/>
          <w:bCs/>
          <w:sz w:val="28"/>
          <w:szCs w:val="28"/>
          <w:lang w:eastAsia="ru-RU"/>
        </w:rPr>
        <w:t xml:space="preserve">. </w:t>
      </w:r>
    </w:p>
    <w:p w:rsidR="003511E4" w:rsidRPr="00264341" w:rsidRDefault="00D6583D" w:rsidP="005D4141">
      <w:pPr>
        <w:shd w:val="clear" w:color="auto" w:fill="FFFFFF"/>
        <w:spacing w:after="0" w:line="240" w:lineRule="auto"/>
        <w:ind w:firstLine="709"/>
        <w:jc w:val="both"/>
        <w:rPr>
          <w:rFonts w:ascii="Times New Roman" w:eastAsia="Times New Roman" w:hAnsi="Times New Roman" w:cs="Times New Roman"/>
          <w:bCs/>
          <w:sz w:val="18"/>
          <w:szCs w:val="18"/>
          <w:lang w:eastAsia="ru-RU"/>
        </w:rPr>
      </w:pPr>
      <w:r w:rsidRPr="00264341">
        <w:rPr>
          <w:rFonts w:ascii="Times New Roman" w:eastAsia="Times New Roman" w:hAnsi="Times New Roman" w:cs="Times New Roman"/>
          <w:sz w:val="28"/>
          <w:szCs w:val="28"/>
          <w:lang w:eastAsia="ru-RU"/>
        </w:rPr>
        <w:t xml:space="preserve">8. </w:t>
      </w:r>
      <w:r w:rsidR="003511E4" w:rsidRPr="00264341">
        <w:rPr>
          <w:rFonts w:ascii="Times New Roman" w:eastAsia="Times New Roman" w:hAnsi="Times New Roman" w:cs="Times New Roman"/>
          <w:sz w:val="28"/>
          <w:szCs w:val="28"/>
          <w:lang w:eastAsia="ru-RU"/>
        </w:rPr>
        <w:t xml:space="preserve">Льготы по оплате коммунальных услуг предоставляются </w:t>
      </w:r>
      <w:r w:rsidR="003511E4" w:rsidRPr="00264341">
        <w:rPr>
          <w:rFonts w:ascii="Times New Roman" w:eastAsia="Times New Roman" w:hAnsi="Times New Roman" w:cs="Times New Roman"/>
          <w:bCs/>
          <w:sz w:val="28"/>
          <w:szCs w:val="28"/>
          <w:lang w:eastAsia="ru-RU"/>
        </w:rPr>
        <w:t>гражданам Приднестровской Молдавской Республики, а также лицам, имеющим статус беженца</w:t>
      </w:r>
      <w:r w:rsidR="003511E4" w:rsidRPr="00264341">
        <w:rPr>
          <w:rFonts w:ascii="Times New Roman" w:eastAsia="Times New Roman" w:hAnsi="Times New Roman" w:cs="Times New Roman"/>
          <w:sz w:val="28"/>
          <w:szCs w:val="28"/>
          <w:lang w:eastAsia="ru-RU"/>
        </w:rPr>
        <w:t>, в форме понижения стоимости услуг, уменьшенной на сумму предоставленной государственной поддержки в соответствии с пунктом 7 настоящей статьи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9. Во изменение норм законодательства </w:t>
      </w:r>
      <w:r w:rsidR="00782B0D" w:rsidRPr="00264341">
        <w:rPr>
          <w:rFonts w:ascii="Times New Roman" w:eastAsia="Times New Roman" w:hAnsi="Times New Roman" w:cs="Times New Roman"/>
          <w:sz w:val="28"/>
          <w:szCs w:val="28"/>
          <w:lang w:eastAsia="ru-RU"/>
        </w:rPr>
        <w:t xml:space="preserve">Приднестровской Молдавской Республики </w:t>
      </w:r>
      <w:r w:rsidRPr="00264341">
        <w:rPr>
          <w:rFonts w:ascii="Times New Roman" w:eastAsia="Times New Roman" w:hAnsi="Times New Roman" w:cs="Times New Roman"/>
          <w:sz w:val="28"/>
          <w:szCs w:val="28"/>
          <w:lang w:eastAsia="ru-RU"/>
        </w:rPr>
        <w:t>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единовременное пособие при увольнении в связи с достижением выслуги лет, дающей право на пенсию за выслугу лет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(по выслуге срока службы, дающего право на пенсию), по достижении </w:t>
      </w:r>
      <w:r w:rsidRPr="00264341">
        <w:rPr>
          <w:rFonts w:ascii="Times New Roman" w:eastAsia="Times New Roman" w:hAnsi="Times New Roman" w:cs="Times New Roman"/>
          <w:bCs/>
          <w:sz w:val="28"/>
          <w:szCs w:val="28"/>
          <w:lang w:eastAsia="ru-RU"/>
        </w:rPr>
        <w:lastRenderedPageBreak/>
        <w:t>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гражданам Приднестровской Молдавской Республики, проходившим военную службу: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сотрудникам Следственного комитета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171186" w:rsidRPr="00264341">
        <w:rPr>
          <w:rFonts w:ascii="Times New Roman" w:eastAsia="Calibri" w:hAnsi="Times New Roman" w:cs="Times New Roman"/>
          <w:b/>
          <w:bCs/>
          <w:sz w:val="28"/>
          <w:szCs w:val="28"/>
          <w:lang w:eastAsia="ru-RU"/>
        </w:rPr>
        <w:t>5</w:t>
      </w:r>
      <w:r w:rsidR="00AE6AED" w:rsidRPr="00264341">
        <w:rPr>
          <w:rFonts w:ascii="Times New Roman" w:eastAsia="Calibri" w:hAnsi="Times New Roman" w:cs="Times New Roman"/>
          <w:b/>
          <w:bCs/>
          <w:sz w:val="28"/>
          <w:szCs w:val="28"/>
          <w:lang w:eastAsia="ru-RU"/>
        </w:rPr>
        <w:t>7</w:t>
      </w:r>
      <w:r w:rsidRPr="00264341">
        <w:rPr>
          <w:rFonts w:ascii="Times New Roman" w:eastAsia="Calibri"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 xml:space="preserve">1. В 2025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w:t>
      </w:r>
      <w:r w:rsidRPr="00264341">
        <w:rPr>
          <w:rFonts w:ascii="Times New Roman" w:eastAsia="Calibri" w:hAnsi="Times New Roman" w:cs="Times New Roman"/>
          <w:bCs/>
          <w:sz w:val="28"/>
          <w:szCs w:val="28"/>
          <w:lang w:eastAsia="ru-RU"/>
        </w:rPr>
        <w:lastRenderedPageBreak/>
        <w:t>(ликвидируемыми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б) лица, понесшие ущерб в результате смерти потерпевшего (кормильца), а именно:</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нетрудоспособные лица, состоявшие на иждивении умершего или имевшие ко дню его смерти право на получение от него содержания;</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дети умершего, родившиеся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4) лица, состоявшие на иждивении умершего и ставшие нетрудоспособными в течение 5 (пяти) лет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w:t>
      </w:r>
      <w:r w:rsidR="008E7D7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(для увеличения заработной платы работников функционального обеспечения </w:t>
      </w:r>
      <w:r w:rsidRPr="00264341">
        <w:rPr>
          <w:rFonts w:ascii="Times New Roman" w:eastAsia="Times New Roman" w:hAnsi="Times New Roman" w:cs="Times New Roman"/>
          <w:sz w:val="28"/>
          <w:szCs w:val="28"/>
          <w:lang w:eastAsia="ru-RU"/>
        </w:rPr>
        <w:lastRenderedPageBreak/>
        <w:t>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w:t>
      </w:r>
      <w:r w:rsidR="004C1EA9" w:rsidRPr="00264341">
        <w:rPr>
          <w:rFonts w:ascii="Times New Roman" w:eastAsia="Times New Roman" w:hAnsi="Times New Roman" w:cs="Times New Roman"/>
          <w:sz w:val="28"/>
          <w:szCs w:val="28"/>
          <w:lang w:eastAsia="ru-RU"/>
        </w:rPr>
        <w:t xml:space="preserve"> Приднестровской Молдавской Республики</w:t>
      </w:r>
      <w:r w:rsidRPr="00264341">
        <w:rPr>
          <w:rFonts w:ascii="Times New Roman" w:eastAsia="Times New Roman" w:hAnsi="Times New Roman" w:cs="Times New Roman"/>
          <w:sz w:val="28"/>
          <w:szCs w:val="28"/>
          <w:lang w:eastAsia="ru-RU"/>
        </w:rPr>
        <w:t xml:space="preserve">,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264341">
        <w:rPr>
          <w:rFonts w:ascii="Times New Roman" w:eastAsia="Times New Roman" w:hAnsi="Times New Roman" w:cs="Times New Roman"/>
          <w:sz w:val="28"/>
          <w:szCs w:val="28"/>
          <w:lang w:eastAsia="ru-RU"/>
        </w:rPr>
        <w:t>Днестровск</w:t>
      </w:r>
      <w:proofErr w:type="spellEnd"/>
      <w:r w:rsidRPr="00264341">
        <w:rPr>
          <w:rFonts w:ascii="Times New Roman" w:eastAsia="Times New Roman" w:hAnsi="Times New Roman" w:cs="Times New Roman"/>
          <w:sz w:val="28"/>
          <w:szCs w:val="28"/>
          <w:lang w:eastAsia="ru-RU"/>
        </w:rPr>
        <w:t>, Бендеры, районов, реализовавших пилотный проект в 2017–2024 годах, продолжить реализацию пилотного проекта в 2025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w:t>
      </w:r>
      <w:r w:rsidR="00D6583D"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в 2025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4. Решение по реализации пилотных проектов, направленных на увеличение заработной платы за счет проведенных реорганизационных </w:t>
      </w:r>
      <w:r w:rsidRPr="00264341">
        <w:rPr>
          <w:rFonts w:ascii="Times New Roman" w:eastAsia="Times New Roman" w:hAnsi="Times New Roman" w:cs="Times New Roman"/>
          <w:sz w:val="28"/>
          <w:szCs w:val="28"/>
          <w:lang w:eastAsia="ru-RU"/>
        </w:rPr>
        <w:lastRenderedPageBreak/>
        <w:t xml:space="preserve">(организационно-штатных)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В пилотный проект мо</w:t>
      </w:r>
      <w:r w:rsidR="00353B0A" w:rsidRPr="00264341">
        <w:rPr>
          <w:rFonts w:ascii="Times New Roman" w:eastAsia="Times New Roman" w:hAnsi="Times New Roman" w:cs="Times New Roman"/>
          <w:sz w:val="28"/>
          <w:szCs w:val="28"/>
          <w:lang w:eastAsia="ru-RU"/>
        </w:rPr>
        <w:t>гут</w:t>
      </w:r>
      <w:r w:rsidRPr="00264341">
        <w:rPr>
          <w:rFonts w:ascii="Times New Roman" w:eastAsia="Times New Roman" w:hAnsi="Times New Roman" w:cs="Times New Roman"/>
          <w:sz w:val="28"/>
          <w:szCs w:val="28"/>
          <w:lang w:eastAsia="ru-RU"/>
        </w:rPr>
        <w:t xml:space="preserve"> быть включен</w:t>
      </w:r>
      <w:r w:rsidR="00353B0A" w:rsidRPr="00264341">
        <w:rPr>
          <w:rFonts w:ascii="Times New Roman" w:eastAsia="Times New Roman" w:hAnsi="Times New Roman" w:cs="Times New Roman"/>
          <w:sz w:val="28"/>
          <w:szCs w:val="28"/>
          <w:lang w:eastAsia="ru-RU"/>
        </w:rPr>
        <w:t>ы</w:t>
      </w:r>
      <w:r w:rsidRPr="00264341">
        <w:rPr>
          <w:rFonts w:ascii="Times New Roman" w:eastAsia="Times New Roman" w:hAnsi="Times New Roman" w:cs="Times New Roman"/>
          <w:sz w:val="28"/>
          <w:szCs w:val="28"/>
          <w:lang w:eastAsia="ru-RU"/>
        </w:rPr>
        <w:t xml:space="preserve">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6. В случае принятия органами и учреждениями, указанными </w:t>
      </w:r>
      <w:r w:rsidR="00116C83"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в пунктах 1, 2 настоящей статьи, решения о выходе из пилотного проекта в течение 2025 года повторный переход на пилотный проект в течение текущего финансового года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3511E4" w:rsidRPr="00264341" w:rsidRDefault="00B425B5"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lastRenderedPageBreak/>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содержащем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w:t>
      </w:r>
      <w:r w:rsidR="005F145B"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2 300 РУ МЗП, за исключением случаев, предусмотренных частью пятой настоящего пункта.</w:t>
      </w:r>
    </w:p>
    <w:p w:rsidR="00B425B5" w:rsidRPr="00264341" w:rsidRDefault="00B425B5"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3511E4" w:rsidRPr="00264341" w:rsidRDefault="00B425B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2025 году размер 1 РУ МЗП в сумме 8,1 рубля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sz w:val="28"/>
          <w:szCs w:val="28"/>
        </w:rPr>
        <w:t>Статья 59.</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Calibri" w:hAnsi="Times New Roman" w:cs="Times New Roman"/>
          <w:sz w:val="28"/>
          <w:szCs w:val="28"/>
        </w:rPr>
        <w:t>Суммарный размер начисленной заработной платы р</w:t>
      </w:r>
      <w:r w:rsidRPr="00264341">
        <w:rPr>
          <w:rFonts w:ascii="Times New Roman" w:hAnsi="Times New Roman" w:cs="Times New Roman"/>
          <w:bCs/>
          <w:sz w:val="28"/>
          <w:szCs w:val="28"/>
        </w:rPr>
        <w:t>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статьей 5</w:t>
      </w:r>
      <w:r w:rsidR="000A7D75" w:rsidRPr="00264341">
        <w:rPr>
          <w:rFonts w:ascii="Times New Roman" w:hAnsi="Times New Roman" w:cs="Times New Roman"/>
          <w:bCs/>
          <w:sz w:val="28"/>
          <w:szCs w:val="28"/>
        </w:rPr>
        <w:t>8</w:t>
      </w:r>
      <w:r w:rsidRPr="00264341">
        <w:rPr>
          <w:rFonts w:ascii="Times New Roman" w:hAnsi="Times New Roman" w:cs="Times New Roman"/>
          <w:bCs/>
          <w:sz w:val="28"/>
          <w:szCs w:val="28"/>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w:t>
      </w:r>
      <w:r w:rsidRPr="00264341">
        <w:rPr>
          <w:rFonts w:ascii="Times New Roman" w:hAnsi="Times New Roman" w:cs="Times New Roman"/>
          <w:bCs/>
          <w:sz w:val="28"/>
          <w:szCs w:val="28"/>
        </w:rPr>
        <w:lastRenderedPageBreak/>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264341">
        <w:rPr>
          <w:rFonts w:ascii="Times New Roman" w:hAnsi="Times New Roman" w:cs="Times New Roman"/>
          <w:sz w:val="28"/>
          <w:szCs w:val="28"/>
        </w:rPr>
        <w:t xml:space="preserve">МРОТ, </w:t>
      </w:r>
      <w:r w:rsidRPr="00264341">
        <w:rPr>
          <w:rFonts w:ascii="Times New Roman" w:hAnsi="Times New Roman" w:cs="Times New Roman"/>
          <w:bCs/>
          <w:sz w:val="28"/>
          <w:szCs w:val="28"/>
        </w:rPr>
        <w:t xml:space="preserve">размер которого </w:t>
      </w:r>
      <w:r w:rsidRPr="00264341">
        <w:rPr>
          <w:rFonts w:ascii="Times New Roman" w:hAnsi="Times New Roman" w:cs="Times New Roman"/>
          <w:sz w:val="28"/>
          <w:szCs w:val="28"/>
        </w:rPr>
        <w:t>утвержден частью второй пункта 5 статьи 4</w:t>
      </w:r>
      <w:r w:rsidR="00353B0A" w:rsidRPr="00264341">
        <w:rPr>
          <w:rFonts w:ascii="Times New Roman" w:hAnsi="Times New Roman" w:cs="Times New Roman"/>
          <w:sz w:val="28"/>
          <w:szCs w:val="28"/>
        </w:rPr>
        <w:t>9</w:t>
      </w:r>
      <w:r w:rsidRPr="00264341">
        <w:rPr>
          <w:rFonts w:ascii="Times New Roman" w:hAnsi="Times New Roman" w:cs="Times New Roman"/>
          <w:sz w:val="28"/>
          <w:szCs w:val="28"/>
        </w:rPr>
        <w:t xml:space="preserve"> настоящего Закона.</w:t>
      </w:r>
    </w:p>
    <w:p w:rsidR="00AE6AED" w:rsidRPr="00264341" w:rsidRDefault="00AE6AED"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AE6AED" w:rsidRPr="00264341">
        <w:rPr>
          <w:rFonts w:ascii="Times New Roman" w:eastAsia="Times New Roman" w:hAnsi="Times New Roman" w:cs="Times New Roman"/>
          <w:b/>
          <w:bCs/>
          <w:sz w:val="28"/>
          <w:szCs w:val="28"/>
          <w:lang w:eastAsia="ru-RU"/>
        </w:rPr>
        <w:t>60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3D082B"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AE6AED"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61</w:t>
      </w:r>
      <w:r w:rsidR="003511E4"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Настоящий Закон вступает в силу с 1 января 2025 года.</w:t>
      </w:r>
    </w:p>
    <w:p w:rsidR="00525F19" w:rsidRPr="00264341" w:rsidRDefault="00525F19" w:rsidP="005D4141">
      <w:pPr>
        <w:spacing w:after="0" w:line="240" w:lineRule="auto"/>
        <w:ind w:firstLine="709"/>
        <w:jc w:val="both"/>
        <w:rPr>
          <w:rFonts w:ascii="Times New Roman" w:eastAsia="Calibri" w:hAnsi="Times New Roman" w:cs="Times New Roman"/>
          <w:sz w:val="28"/>
          <w:szCs w:val="28"/>
          <w:lang w:eastAsia="ru-RU"/>
        </w:rPr>
      </w:pPr>
    </w:p>
    <w:p w:rsidR="00CB3FA7" w:rsidRPr="00264341" w:rsidRDefault="00CB3FA7" w:rsidP="005D4141">
      <w:pPr>
        <w:spacing w:after="0" w:line="240" w:lineRule="auto"/>
        <w:ind w:firstLine="709"/>
        <w:jc w:val="both"/>
        <w:rPr>
          <w:rFonts w:ascii="Times New Roman" w:eastAsia="Calibri" w:hAnsi="Times New Roman" w:cs="Times New Roman"/>
          <w:sz w:val="28"/>
          <w:szCs w:val="28"/>
          <w:lang w:eastAsia="ru-RU"/>
        </w:rPr>
      </w:pPr>
    </w:p>
    <w:p w:rsidR="001C4EBC" w:rsidRPr="001C4EBC" w:rsidRDefault="001C4EBC" w:rsidP="001C4EBC">
      <w:pPr>
        <w:tabs>
          <w:tab w:val="left" w:pos="993"/>
        </w:tabs>
        <w:spacing w:after="0" w:line="240" w:lineRule="auto"/>
        <w:ind w:firstLine="567"/>
        <w:jc w:val="both"/>
        <w:rPr>
          <w:rFonts w:ascii="Times New Roman" w:eastAsia="Times New Roman" w:hAnsi="Times New Roman" w:cs="Times New Roman"/>
          <w:sz w:val="28"/>
          <w:szCs w:val="28"/>
          <w:lang w:eastAsia="ru-RU"/>
        </w:rPr>
      </w:pPr>
    </w:p>
    <w:p w:rsidR="001C4EBC" w:rsidRPr="001C4EBC" w:rsidRDefault="001C4EBC" w:rsidP="001C4EBC">
      <w:pPr>
        <w:spacing w:after="0" w:line="240" w:lineRule="auto"/>
        <w:rPr>
          <w:rFonts w:ascii="Times New Roman" w:eastAsia="Times New Roman" w:hAnsi="Times New Roman" w:cs="Times New Roman"/>
          <w:sz w:val="28"/>
          <w:szCs w:val="28"/>
          <w:lang w:eastAsia="ru-RU"/>
        </w:rPr>
      </w:pPr>
      <w:r w:rsidRPr="001C4EBC">
        <w:rPr>
          <w:rFonts w:ascii="Times New Roman" w:eastAsia="Times New Roman" w:hAnsi="Times New Roman" w:cs="Times New Roman"/>
          <w:sz w:val="28"/>
          <w:szCs w:val="28"/>
          <w:lang w:eastAsia="ru-RU"/>
        </w:rPr>
        <w:t>ПРЕЗИДЕНТ                                                                    В. КРАСНОСЕЛЬСКИЙ</w:t>
      </w:r>
    </w:p>
    <w:p w:rsidR="001C4EBC" w:rsidRPr="001C4EBC" w:rsidRDefault="001C4EBC" w:rsidP="001C4EBC">
      <w:pPr>
        <w:spacing w:after="0" w:line="240" w:lineRule="auto"/>
        <w:jc w:val="both"/>
        <w:outlineLvl w:val="0"/>
        <w:rPr>
          <w:rFonts w:ascii="Times New Roman" w:eastAsia="Times New Roman" w:hAnsi="Times New Roman" w:cs="Times New Roman"/>
          <w:sz w:val="28"/>
          <w:szCs w:val="28"/>
          <w:lang w:eastAsia="ru-RU"/>
        </w:rPr>
      </w:pPr>
    </w:p>
    <w:p w:rsidR="001C4EBC" w:rsidRPr="001C4EBC" w:rsidRDefault="001C4EBC" w:rsidP="001C4EBC">
      <w:pPr>
        <w:spacing w:after="0" w:line="240" w:lineRule="auto"/>
        <w:jc w:val="both"/>
        <w:outlineLvl w:val="0"/>
        <w:rPr>
          <w:rFonts w:ascii="Times New Roman" w:eastAsia="Times New Roman" w:hAnsi="Times New Roman" w:cs="Times New Roman"/>
          <w:sz w:val="28"/>
          <w:szCs w:val="28"/>
          <w:lang w:eastAsia="ru-RU"/>
        </w:rPr>
      </w:pPr>
      <w:r w:rsidRPr="001C4EBC">
        <w:rPr>
          <w:rFonts w:ascii="Times New Roman" w:eastAsia="Times New Roman" w:hAnsi="Times New Roman" w:cs="Times New Roman"/>
          <w:sz w:val="28"/>
          <w:szCs w:val="28"/>
          <w:lang w:eastAsia="ru-RU"/>
        </w:rPr>
        <w:t>г. Тирасполь</w:t>
      </w:r>
    </w:p>
    <w:p w:rsidR="001C4EBC" w:rsidRPr="001C4EBC" w:rsidRDefault="001C4EBC" w:rsidP="001C4EBC">
      <w:pPr>
        <w:spacing w:after="0" w:line="240" w:lineRule="auto"/>
        <w:jc w:val="both"/>
        <w:outlineLvl w:val="0"/>
        <w:rPr>
          <w:rFonts w:ascii="Times New Roman" w:eastAsia="Times New Roman" w:hAnsi="Times New Roman" w:cs="Times New Roman"/>
          <w:sz w:val="28"/>
          <w:szCs w:val="28"/>
          <w:lang w:eastAsia="ru-RU"/>
        </w:rPr>
      </w:pPr>
      <w:r w:rsidRPr="001C4EBC">
        <w:rPr>
          <w:rFonts w:ascii="Times New Roman" w:eastAsia="Times New Roman" w:hAnsi="Times New Roman" w:cs="Times New Roman"/>
          <w:sz w:val="28"/>
          <w:szCs w:val="28"/>
          <w:lang w:eastAsia="ru-RU"/>
        </w:rPr>
        <w:t>28 декабря 202</w:t>
      </w:r>
      <w:r>
        <w:rPr>
          <w:rFonts w:ascii="Times New Roman" w:eastAsia="Times New Roman" w:hAnsi="Times New Roman" w:cs="Times New Roman"/>
          <w:sz w:val="28"/>
          <w:szCs w:val="28"/>
          <w:lang w:eastAsia="ru-RU"/>
        </w:rPr>
        <w:t>4</w:t>
      </w:r>
      <w:r w:rsidRPr="001C4EBC">
        <w:rPr>
          <w:rFonts w:ascii="Times New Roman" w:eastAsia="Times New Roman" w:hAnsi="Times New Roman" w:cs="Times New Roman"/>
          <w:sz w:val="28"/>
          <w:szCs w:val="28"/>
          <w:lang w:eastAsia="ru-RU"/>
        </w:rPr>
        <w:t xml:space="preserve"> года</w:t>
      </w:r>
    </w:p>
    <w:p w:rsidR="00773730" w:rsidRPr="00264341" w:rsidRDefault="00773730" w:rsidP="00684D08">
      <w:pPr>
        <w:spacing w:after="0" w:line="240" w:lineRule="auto"/>
        <w:jc w:val="both"/>
        <w:rPr>
          <w:rFonts w:ascii="Times New Roman" w:eastAsia="Calibri" w:hAnsi="Times New Roman" w:cs="Times New Roman"/>
          <w:sz w:val="28"/>
          <w:szCs w:val="28"/>
          <w:lang w:eastAsia="ru-RU"/>
        </w:rPr>
      </w:pPr>
    </w:p>
    <w:p w:rsidR="00746B79" w:rsidRPr="00264341" w:rsidRDefault="00746B79" w:rsidP="005D4141">
      <w:pPr>
        <w:spacing w:after="0" w:line="240" w:lineRule="auto"/>
        <w:ind w:firstLine="709"/>
        <w:jc w:val="both"/>
        <w:rPr>
          <w:rFonts w:ascii="Times New Roman" w:eastAsia="Calibri" w:hAnsi="Times New Roman" w:cs="Times New Roman"/>
          <w:sz w:val="28"/>
          <w:szCs w:val="28"/>
          <w:lang w:eastAsia="ru-RU"/>
        </w:rPr>
      </w:pPr>
    </w:p>
    <w:p w:rsidR="008E7D7E" w:rsidRPr="00264341" w:rsidRDefault="008E7D7E" w:rsidP="005D4141">
      <w:pPr>
        <w:spacing w:after="0" w:line="240" w:lineRule="auto"/>
        <w:ind w:firstLine="709"/>
        <w:jc w:val="both"/>
        <w:rPr>
          <w:rFonts w:ascii="Times New Roman" w:eastAsia="Calibri" w:hAnsi="Times New Roman" w:cs="Times New Roman"/>
          <w:sz w:val="28"/>
          <w:szCs w:val="28"/>
          <w:lang w:eastAsia="ru-RU"/>
        </w:rPr>
      </w:pPr>
    </w:p>
    <w:sectPr w:rsidR="008E7D7E" w:rsidRPr="00264341" w:rsidSect="00782B0D">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BBD" w:rsidRDefault="00A70BBD" w:rsidP="00C54C41">
      <w:pPr>
        <w:spacing w:after="0" w:line="240" w:lineRule="auto"/>
      </w:pPr>
      <w:r>
        <w:separator/>
      </w:r>
    </w:p>
  </w:endnote>
  <w:endnote w:type="continuationSeparator" w:id="0">
    <w:p w:rsidR="00A70BBD" w:rsidRDefault="00A70BBD"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BBD" w:rsidRDefault="00A70BBD" w:rsidP="00C54C41">
      <w:pPr>
        <w:spacing w:after="0" w:line="240" w:lineRule="auto"/>
      </w:pPr>
      <w:r>
        <w:separator/>
      </w:r>
    </w:p>
  </w:footnote>
  <w:footnote w:type="continuationSeparator" w:id="0">
    <w:p w:rsidR="00A70BBD" w:rsidRDefault="00A70BBD"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913611" w:rsidRPr="00C00815" w:rsidRDefault="00913611">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7708E0" w:rsidRPr="007708E0">
          <w:rPr>
            <w:noProof/>
            <w:sz w:val="24"/>
            <w:lang w:val="ru-RU"/>
          </w:rPr>
          <w:t>20</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F85"/>
    <w:rsid w:val="00036716"/>
    <w:rsid w:val="000444C1"/>
    <w:rsid w:val="00050128"/>
    <w:rsid w:val="00051359"/>
    <w:rsid w:val="000573DE"/>
    <w:rsid w:val="000632C0"/>
    <w:rsid w:val="00071DB5"/>
    <w:rsid w:val="0007396C"/>
    <w:rsid w:val="00083021"/>
    <w:rsid w:val="00083715"/>
    <w:rsid w:val="0008585E"/>
    <w:rsid w:val="000878C8"/>
    <w:rsid w:val="000938AF"/>
    <w:rsid w:val="00097B31"/>
    <w:rsid w:val="000A7D75"/>
    <w:rsid w:val="000B5E33"/>
    <w:rsid w:val="000C7FEB"/>
    <w:rsid w:val="000D3DFA"/>
    <w:rsid w:val="000E0A8B"/>
    <w:rsid w:val="000F3115"/>
    <w:rsid w:val="000F4459"/>
    <w:rsid w:val="001036A2"/>
    <w:rsid w:val="00106EEC"/>
    <w:rsid w:val="0011206F"/>
    <w:rsid w:val="00112846"/>
    <w:rsid w:val="001136DE"/>
    <w:rsid w:val="001168A2"/>
    <w:rsid w:val="00116C83"/>
    <w:rsid w:val="00117260"/>
    <w:rsid w:val="001177C4"/>
    <w:rsid w:val="00120E04"/>
    <w:rsid w:val="001271AF"/>
    <w:rsid w:val="001273B9"/>
    <w:rsid w:val="00132C9F"/>
    <w:rsid w:val="00133959"/>
    <w:rsid w:val="00133E37"/>
    <w:rsid w:val="00136801"/>
    <w:rsid w:val="00136FEA"/>
    <w:rsid w:val="00137CC7"/>
    <w:rsid w:val="00142437"/>
    <w:rsid w:val="00144807"/>
    <w:rsid w:val="001458AF"/>
    <w:rsid w:val="00150566"/>
    <w:rsid w:val="00152C97"/>
    <w:rsid w:val="00155EA1"/>
    <w:rsid w:val="00161809"/>
    <w:rsid w:val="001631EA"/>
    <w:rsid w:val="0016370A"/>
    <w:rsid w:val="00166E2D"/>
    <w:rsid w:val="00171186"/>
    <w:rsid w:val="00173F65"/>
    <w:rsid w:val="00180321"/>
    <w:rsid w:val="001818B9"/>
    <w:rsid w:val="00197198"/>
    <w:rsid w:val="001B3E3A"/>
    <w:rsid w:val="001C4EBC"/>
    <w:rsid w:val="001C5F22"/>
    <w:rsid w:val="001C656C"/>
    <w:rsid w:val="001C6694"/>
    <w:rsid w:val="001D729E"/>
    <w:rsid w:val="001D75B4"/>
    <w:rsid w:val="001E4203"/>
    <w:rsid w:val="001F61DD"/>
    <w:rsid w:val="00205AEA"/>
    <w:rsid w:val="00217420"/>
    <w:rsid w:val="00217A5D"/>
    <w:rsid w:val="002224EA"/>
    <w:rsid w:val="00226BDA"/>
    <w:rsid w:val="00236353"/>
    <w:rsid w:val="00236B95"/>
    <w:rsid w:val="00241DE2"/>
    <w:rsid w:val="002470E4"/>
    <w:rsid w:val="00254951"/>
    <w:rsid w:val="00255822"/>
    <w:rsid w:val="00257E6C"/>
    <w:rsid w:val="00264341"/>
    <w:rsid w:val="00280D5E"/>
    <w:rsid w:val="0028251A"/>
    <w:rsid w:val="00282BEA"/>
    <w:rsid w:val="002836E3"/>
    <w:rsid w:val="002849D8"/>
    <w:rsid w:val="002859EA"/>
    <w:rsid w:val="002944B2"/>
    <w:rsid w:val="00295027"/>
    <w:rsid w:val="002A18D4"/>
    <w:rsid w:val="002A38C6"/>
    <w:rsid w:val="002A5734"/>
    <w:rsid w:val="002B4E72"/>
    <w:rsid w:val="002B79C6"/>
    <w:rsid w:val="002C253D"/>
    <w:rsid w:val="002C5C0F"/>
    <w:rsid w:val="002C7D23"/>
    <w:rsid w:val="002D6EA2"/>
    <w:rsid w:val="002E216B"/>
    <w:rsid w:val="002E24DF"/>
    <w:rsid w:val="002E55E8"/>
    <w:rsid w:val="002E58B3"/>
    <w:rsid w:val="002E7FF7"/>
    <w:rsid w:val="00302BC3"/>
    <w:rsid w:val="00304148"/>
    <w:rsid w:val="003071D5"/>
    <w:rsid w:val="00307DCA"/>
    <w:rsid w:val="00312332"/>
    <w:rsid w:val="00315617"/>
    <w:rsid w:val="0031703E"/>
    <w:rsid w:val="00321775"/>
    <w:rsid w:val="00321B8A"/>
    <w:rsid w:val="00322857"/>
    <w:rsid w:val="0032555C"/>
    <w:rsid w:val="00327DD4"/>
    <w:rsid w:val="00334933"/>
    <w:rsid w:val="00345017"/>
    <w:rsid w:val="00347D7A"/>
    <w:rsid w:val="00347E8A"/>
    <w:rsid w:val="0035014B"/>
    <w:rsid w:val="003511E4"/>
    <w:rsid w:val="00353B0A"/>
    <w:rsid w:val="00355ACF"/>
    <w:rsid w:val="00357F17"/>
    <w:rsid w:val="00365CEE"/>
    <w:rsid w:val="003665E8"/>
    <w:rsid w:val="00371EBC"/>
    <w:rsid w:val="00376EFA"/>
    <w:rsid w:val="00381D84"/>
    <w:rsid w:val="00382D4E"/>
    <w:rsid w:val="0038641A"/>
    <w:rsid w:val="00387FA6"/>
    <w:rsid w:val="00396D05"/>
    <w:rsid w:val="003A56FC"/>
    <w:rsid w:val="003A5B4E"/>
    <w:rsid w:val="003B306B"/>
    <w:rsid w:val="003B3CC4"/>
    <w:rsid w:val="003C434D"/>
    <w:rsid w:val="003C653D"/>
    <w:rsid w:val="003D082B"/>
    <w:rsid w:val="003D0BB7"/>
    <w:rsid w:val="003D2F4A"/>
    <w:rsid w:val="003E0301"/>
    <w:rsid w:val="003E3922"/>
    <w:rsid w:val="003F6810"/>
    <w:rsid w:val="003F734B"/>
    <w:rsid w:val="00403552"/>
    <w:rsid w:val="004042F5"/>
    <w:rsid w:val="004050FB"/>
    <w:rsid w:val="00411A35"/>
    <w:rsid w:val="004125DC"/>
    <w:rsid w:val="004142B8"/>
    <w:rsid w:val="00415FDE"/>
    <w:rsid w:val="00427DDA"/>
    <w:rsid w:val="004316FD"/>
    <w:rsid w:val="00432624"/>
    <w:rsid w:val="00433D5F"/>
    <w:rsid w:val="00436D43"/>
    <w:rsid w:val="0045752D"/>
    <w:rsid w:val="004601E1"/>
    <w:rsid w:val="00461343"/>
    <w:rsid w:val="004625B7"/>
    <w:rsid w:val="004628D2"/>
    <w:rsid w:val="00470A2A"/>
    <w:rsid w:val="00473AA1"/>
    <w:rsid w:val="00482359"/>
    <w:rsid w:val="0048443B"/>
    <w:rsid w:val="00485BCA"/>
    <w:rsid w:val="004864C3"/>
    <w:rsid w:val="00491359"/>
    <w:rsid w:val="004A2557"/>
    <w:rsid w:val="004A4413"/>
    <w:rsid w:val="004A790D"/>
    <w:rsid w:val="004B26E1"/>
    <w:rsid w:val="004B511A"/>
    <w:rsid w:val="004C1EA9"/>
    <w:rsid w:val="004C46A2"/>
    <w:rsid w:val="004C5D9E"/>
    <w:rsid w:val="004D5F02"/>
    <w:rsid w:val="004D6325"/>
    <w:rsid w:val="004E059D"/>
    <w:rsid w:val="004E150C"/>
    <w:rsid w:val="004E4416"/>
    <w:rsid w:val="004E656D"/>
    <w:rsid w:val="004F002C"/>
    <w:rsid w:val="004F5AA4"/>
    <w:rsid w:val="005107D9"/>
    <w:rsid w:val="00511032"/>
    <w:rsid w:val="005177F6"/>
    <w:rsid w:val="00525F19"/>
    <w:rsid w:val="005302C1"/>
    <w:rsid w:val="00536DF2"/>
    <w:rsid w:val="00545A9C"/>
    <w:rsid w:val="00545FA7"/>
    <w:rsid w:val="00563D8B"/>
    <w:rsid w:val="0057071E"/>
    <w:rsid w:val="00571954"/>
    <w:rsid w:val="00571D53"/>
    <w:rsid w:val="005739AD"/>
    <w:rsid w:val="005744AA"/>
    <w:rsid w:val="00577268"/>
    <w:rsid w:val="00580A12"/>
    <w:rsid w:val="00594E09"/>
    <w:rsid w:val="005A586C"/>
    <w:rsid w:val="005A6534"/>
    <w:rsid w:val="005A76D2"/>
    <w:rsid w:val="005A7764"/>
    <w:rsid w:val="005C4284"/>
    <w:rsid w:val="005C5D6B"/>
    <w:rsid w:val="005D00D2"/>
    <w:rsid w:val="005D0975"/>
    <w:rsid w:val="005D0A0B"/>
    <w:rsid w:val="005D2DFD"/>
    <w:rsid w:val="005D4141"/>
    <w:rsid w:val="005E4BC6"/>
    <w:rsid w:val="005F145B"/>
    <w:rsid w:val="005F32A4"/>
    <w:rsid w:val="005F58E2"/>
    <w:rsid w:val="005F71D4"/>
    <w:rsid w:val="006052B0"/>
    <w:rsid w:val="00621775"/>
    <w:rsid w:val="006251D8"/>
    <w:rsid w:val="006251F7"/>
    <w:rsid w:val="006303EA"/>
    <w:rsid w:val="00642BA3"/>
    <w:rsid w:val="0065026C"/>
    <w:rsid w:val="0065385F"/>
    <w:rsid w:val="00655048"/>
    <w:rsid w:val="006602D9"/>
    <w:rsid w:val="006623D5"/>
    <w:rsid w:val="00663A6F"/>
    <w:rsid w:val="006700A6"/>
    <w:rsid w:val="006826AE"/>
    <w:rsid w:val="00684A29"/>
    <w:rsid w:val="00684D08"/>
    <w:rsid w:val="00692FD4"/>
    <w:rsid w:val="006937FA"/>
    <w:rsid w:val="00696B2A"/>
    <w:rsid w:val="006A0761"/>
    <w:rsid w:val="006A0CB8"/>
    <w:rsid w:val="006A0DB4"/>
    <w:rsid w:val="006B4883"/>
    <w:rsid w:val="006D54CC"/>
    <w:rsid w:val="006E447C"/>
    <w:rsid w:val="006E7898"/>
    <w:rsid w:val="0070239A"/>
    <w:rsid w:val="00704EE9"/>
    <w:rsid w:val="007104F3"/>
    <w:rsid w:val="0071056C"/>
    <w:rsid w:val="00716AB9"/>
    <w:rsid w:val="00717599"/>
    <w:rsid w:val="0072295F"/>
    <w:rsid w:val="0072380D"/>
    <w:rsid w:val="00735615"/>
    <w:rsid w:val="00744469"/>
    <w:rsid w:val="00746001"/>
    <w:rsid w:val="00746B79"/>
    <w:rsid w:val="00757A6A"/>
    <w:rsid w:val="007633F6"/>
    <w:rsid w:val="00763C96"/>
    <w:rsid w:val="00764594"/>
    <w:rsid w:val="00764886"/>
    <w:rsid w:val="007708E0"/>
    <w:rsid w:val="00772BE7"/>
    <w:rsid w:val="00773702"/>
    <w:rsid w:val="00773730"/>
    <w:rsid w:val="007751DF"/>
    <w:rsid w:val="00780FE6"/>
    <w:rsid w:val="00782B0D"/>
    <w:rsid w:val="0079212D"/>
    <w:rsid w:val="0079341C"/>
    <w:rsid w:val="007942E8"/>
    <w:rsid w:val="00796F98"/>
    <w:rsid w:val="007A310B"/>
    <w:rsid w:val="007C7234"/>
    <w:rsid w:val="007E2294"/>
    <w:rsid w:val="007E4322"/>
    <w:rsid w:val="008019AA"/>
    <w:rsid w:val="00801BF8"/>
    <w:rsid w:val="008040EF"/>
    <w:rsid w:val="0081605A"/>
    <w:rsid w:val="008259E5"/>
    <w:rsid w:val="00836358"/>
    <w:rsid w:val="00852FDF"/>
    <w:rsid w:val="00861810"/>
    <w:rsid w:val="008624D2"/>
    <w:rsid w:val="0087006F"/>
    <w:rsid w:val="00870CC1"/>
    <w:rsid w:val="00876066"/>
    <w:rsid w:val="00880045"/>
    <w:rsid w:val="008820D8"/>
    <w:rsid w:val="008820DD"/>
    <w:rsid w:val="00885E08"/>
    <w:rsid w:val="00892598"/>
    <w:rsid w:val="008B2221"/>
    <w:rsid w:val="008B2C53"/>
    <w:rsid w:val="008B3CF2"/>
    <w:rsid w:val="008C07D1"/>
    <w:rsid w:val="008D2086"/>
    <w:rsid w:val="008D4AC1"/>
    <w:rsid w:val="008E41F6"/>
    <w:rsid w:val="008E62FA"/>
    <w:rsid w:val="008E7D7E"/>
    <w:rsid w:val="008F0A79"/>
    <w:rsid w:val="008F26CE"/>
    <w:rsid w:val="00906292"/>
    <w:rsid w:val="0091158F"/>
    <w:rsid w:val="009122B0"/>
    <w:rsid w:val="009135BC"/>
    <w:rsid w:val="00913611"/>
    <w:rsid w:val="00915701"/>
    <w:rsid w:val="00922600"/>
    <w:rsid w:val="00924CC3"/>
    <w:rsid w:val="00926111"/>
    <w:rsid w:val="00927655"/>
    <w:rsid w:val="0092775A"/>
    <w:rsid w:val="0093203F"/>
    <w:rsid w:val="00936EB1"/>
    <w:rsid w:val="0094599D"/>
    <w:rsid w:val="0094629E"/>
    <w:rsid w:val="00946430"/>
    <w:rsid w:val="00950C52"/>
    <w:rsid w:val="00950F37"/>
    <w:rsid w:val="00952805"/>
    <w:rsid w:val="009540DE"/>
    <w:rsid w:val="009676BE"/>
    <w:rsid w:val="009716B3"/>
    <w:rsid w:val="00972448"/>
    <w:rsid w:val="00990B4F"/>
    <w:rsid w:val="00995430"/>
    <w:rsid w:val="0099761F"/>
    <w:rsid w:val="009A3C36"/>
    <w:rsid w:val="009A507B"/>
    <w:rsid w:val="009C3EA6"/>
    <w:rsid w:val="009D07BE"/>
    <w:rsid w:val="009E095F"/>
    <w:rsid w:val="009E43D5"/>
    <w:rsid w:val="009E5AA1"/>
    <w:rsid w:val="009E5FA1"/>
    <w:rsid w:val="009E7B98"/>
    <w:rsid w:val="00A004A8"/>
    <w:rsid w:val="00A0204F"/>
    <w:rsid w:val="00A0296C"/>
    <w:rsid w:val="00A02C02"/>
    <w:rsid w:val="00A04810"/>
    <w:rsid w:val="00A21294"/>
    <w:rsid w:val="00A31B63"/>
    <w:rsid w:val="00A4372B"/>
    <w:rsid w:val="00A4720D"/>
    <w:rsid w:val="00A50DF1"/>
    <w:rsid w:val="00A5183E"/>
    <w:rsid w:val="00A54A79"/>
    <w:rsid w:val="00A54E01"/>
    <w:rsid w:val="00A57EAE"/>
    <w:rsid w:val="00A6064E"/>
    <w:rsid w:val="00A615C4"/>
    <w:rsid w:val="00A67E36"/>
    <w:rsid w:val="00A70BBD"/>
    <w:rsid w:val="00A7795D"/>
    <w:rsid w:val="00A805C4"/>
    <w:rsid w:val="00A8575B"/>
    <w:rsid w:val="00A90D9E"/>
    <w:rsid w:val="00A927E7"/>
    <w:rsid w:val="00A96E5C"/>
    <w:rsid w:val="00AA0C73"/>
    <w:rsid w:val="00AA1C75"/>
    <w:rsid w:val="00AA4748"/>
    <w:rsid w:val="00AB0D25"/>
    <w:rsid w:val="00AB0E0A"/>
    <w:rsid w:val="00AB32F5"/>
    <w:rsid w:val="00AB3F5D"/>
    <w:rsid w:val="00AB52A8"/>
    <w:rsid w:val="00AC4A14"/>
    <w:rsid w:val="00AC53A2"/>
    <w:rsid w:val="00AC5D40"/>
    <w:rsid w:val="00AC665E"/>
    <w:rsid w:val="00AD544C"/>
    <w:rsid w:val="00AE0828"/>
    <w:rsid w:val="00AE5C5B"/>
    <w:rsid w:val="00AE6AED"/>
    <w:rsid w:val="00AF1EF0"/>
    <w:rsid w:val="00AF2005"/>
    <w:rsid w:val="00AF5A50"/>
    <w:rsid w:val="00B074F0"/>
    <w:rsid w:val="00B215F0"/>
    <w:rsid w:val="00B225F8"/>
    <w:rsid w:val="00B30A57"/>
    <w:rsid w:val="00B32454"/>
    <w:rsid w:val="00B425B5"/>
    <w:rsid w:val="00B44D77"/>
    <w:rsid w:val="00B45FFC"/>
    <w:rsid w:val="00B574AE"/>
    <w:rsid w:val="00B60853"/>
    <w:rsid w:val="00B61152"/>
    <w:rsid w:val="00B63D6F"/>
    <w:rsid w:val="00B719BB"/>
    <w:rsid w:val="00B72855"/>
    <w:rsid w:val="00B841A2"/>
    <w:rsid w:val="00BA4EB1"/>
    <w:rsid w:val="00BA5BDC"/>
    <w:rsid w:val="00BB5435"/>
    <w:rsid w:val="00BC59A0"/>
    <w:rsid w:val="00BC63F1"/>
    <w:rsid w:val="00BE4842"/>
    <w:rsid w:val="00BE53A7"/>
    <w:rsid w:val="00BF6525"/>
    <w:rsid w:val="00C00815"/>
    <w:rsid w:val="00C10D94"/>
    <w:rsid w:val="00C11755"/>
    <w:rsid w:val="00C11AEF"/>
    <w:rsid w:val="00C131B1"/>
    <w:rsid w:val="00C13435"/>
    <w:rsid w:val="00C315D0"/>
    <w:rsid w:val="00C35340"/>
    <w:rsid w:val="00C40549"/>
    <w:rsid w:val="00C420F1"/>
    <w:rsid w:val="00C42D0D"/>
    <w:rsid w:val="00C460DB"/>
    <w:rsid w:val="00C46AD2"/>
    <w:rsid w:val="00C54C41"/>
    <w:rsid w:val="00C57AE7"/>
    <w:rsid w:val="00C57E10"/>
    <w:rsid w:val="00C63DE3"/>
    <w:rsid w:val="00C65E6B"/>
    <w:rsid w:val="00C73A75"/>
    <w:rsid w:val="00C75143"/>
    <w:rsid w:val="00C756FE"/>
    <w:rsid w:val="00C76E2E"/>
    <w:rsid w:val="00C76E3F"/>
    <w:rsid w:val="00C834BE"/>
    <w:rsid w:val="00C84500"/>
    <w:rsid w:val="00C86E2E"/>
    <w:rsid w:val="00CA2828"/>
    <w:rsid w:val="00CB3112"/>
    <w:rsid w:val="00CB3FA7"/>
    <w:rsid w:val="00CB7188"/>
    <w:rsid w:val="00CC0A3F"/>
    <w:rsid w:val="00CD2126"/>
    <w:rsid w:val="00CE0D12"/>
    <w:rsid w:val="00CE1FC1"/>
    <w:rsid w:val="00CE5DA0"/>
    <w:rsid w:val="00CF2EEA"/>
    <w:rsid w:val="00D024FA"/>
    <w:rsid w:val="00D02B00"/>
    <w:rsid w:val="00D047FC"/>
    <w:rsid w:val="00D07AD5"/>
    <w:rsid w:val="00D311F9"/>
    <w:rsid w:val="00D34D77"/>
    <w:rsid w:val="00D37E3A"/>
    <w:rsid w:val="00D476AD"/>
    <w:rsid w:val="00D62752"/>
    <w:rsid w:val="00D63841"/>
    <w:rsid w:val="00D65201"/>
    <w:rsid w:val="00D6583D"/>
    <w:rsid w:val="00D70862"/>
    <w:rsid w:val="00D9021F"/>
    <w:rsid w:val="00D90273"/>
    <w:rsid w:val="00D94D6D"/>
    <w:rsid w:val="00D961CF"/>
    <w:rsid w:val="00DC13CA"/>
    <w:rsid w:val="00DC27E2"/>
    <w:rsid w:val="00DC3A46"/>
    <w:rsid w:val="00DD570F"/>
    <w:rsid w:val="00DE5AE5"/>
    <w:rsid w:val="00DE71FC"/>
    <w:rsid w:val="00E074F9"/>
    <w:rsid w:val="00E10702"/>
    <w:rsid w:val="00E14F3B"/>
    <w:rsid w:val="00E15988"/>
    <w:rsid w:val="00E23BDD"/>
    <w:rsid w:val="00E30EF2"/>
    <w:rsid w:val="00E31870"/>
    <w:rsid w:val="00E33870"/>
    <w:rsid w:val="00E33C30"/>
    <w:rsid w:val="00E41688"/>
    <w:rsid w:val="00E44AA2"/>
    <w:rsid w:val="00E60C41"/>
    <w:rsid w:val="00E64888"/>
    <w:rsid w:val="00E717DF"/>
    <w:rsid w:val="00E72345"/>
    <w:rsid w:val="00E73EAF"/>
    <w:rsid w:val="00E83940"/>
    <w:rsid w:val="00E83E97"/>
    <w:rsid w:val="00E87575"/>
    <w:rsid w:val="00EB5998"/>
    <w:rsid w:val="00EB7BE7"/>
    <w:rsid w:val="00EC0EA2"/>
    <w:rsid w:val="00EC1B16"/>
    <w:rsid w:val="00EC50A6"/>
    <w:rsid w:val="00EC55BF"/>
    <w:rsid w:val="00EE0186"/>
    <w:rsid w:val="00EE4C48"/>
    <w:rsid w:val="00EF2C9F"/>
    <w:rsid w:val="00F03E56"/>
    <w:rsid w:val="00F06D59"/>
    <w:rsid w:val="00F20893"/>
    <w:rsid w:val="00F229CC"/>
    <w:rsid w:val="00F235DA"/>
    <w:rsid w:val="00F237B2"/>
    <w:rsid w:val="00F3017D"/>
    <w:rsid w:val="00F31935"/>
    <w:rsid w:val="00F3270A"/>
    <w:rsid w:val="00F336D4"/>
    <w:rsid w:val="00F37D36"/>
    <w:rsid w:val="00F40A2E"/>
    <w:rsid w:val="00F46026"/>
    <w:rsid w:val="00F54DE2"/>
    <w:rsid w:val="00F57C9C"/>
    <w:rsid w:val="00F65B62"/>
    <w:rsid w:val="00F6675D"/>
    <w:rsid w:val="00F67623"/>
    <w:rsid w:val="00F749DE"/>
    <w:rsid w:val="00F74C83"/>
    <w:rsid w:val="00F77C5C"/>
    <w:rsid w:val="00F95857"/>
    <w:rsid w:val="00FA1C47"/>
    <w:rsid w:val="00FA1E8A"/>
    <w:rsid w:val="00FA2A6D"/>
    <w:rsid w:val="00FA3202"/>
    <w:rsid w:val="00FA50C6"/>
    <w:rsid w:val="00FA559F"/>
    <w:rsid w:val="00FB20A4"/>
    <w:rsid w:val="00FC236A"/>
    <w:rsid w:val="00FC3833"/>
    <w:rsid w:val="00FD3E1A"/>
    <w:rsid w:val="00FE0A33"/>
    <w:rsid w:val="00FE3ACE"/>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D6B28-FD2E-4762-AC55-73478BD0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73</Pages>
  <Words>28348</Words>
  <Characters>161588</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481</cp:revision>
  <cp:lastPrinted>2024-12-28T08:12:00Z</cp:lastPrinted>
  <dcterms:created xsi:type="dcterms:W3CDTF">2024-09-25T06:39:00Z</dcterms:created>
  <dcterms:modified xsi:type="dcterms:W3CDTF">2025-01-20T07:22:00Z</dcterms:modified>
</cp:coreProperties>
</file>